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E9" w:rsidRDefault="00901C82" w:rsidP="003917E9">
      <w:pPr>
        <w:jc w:val="center"/>
        <w:rPr>
          <w:rFonts w:ascii="Times" w:hAnsi="Times"/>
          <w:b/>
          <w:sz w:val="52"/>
          <w:szCs w:val="52"/>
        </w:rPr>
      </w:pPr>
      <w:r w:rsidRPr="003917E9">
        <w:rPr>
          <w:rFonts w:ascii="Times" w:hAnsi="Times"/>
          <w:b/>
          <w:sz w:val="52"/>
          <w:szCs w:val="52"/>
        </w:rPr>
        <w:t xml:space="preserve">Proposta dettaglio </w:t>
      </w:r>
      <w:r w:rsidR="003917E9">
        <w:rPr>
          <w:rFonts w:ascii="Times" w:hAnsi="Times"/>
          <w:b/>
          <w:sz w:val="52"/>
          <w:szCs w:val="52"/>
        </w:rPr>
        <w:t>per</w:t>
      </w:r>
    </w:p>
    <w:p w:rsidR="00907879" w:rsidRDefault="00901C82" w:rsidP="003917E9">
      <w:pPr>
        <w:jc w:val="center"/>
        <w:rPr>
          <w:rFonts w:ascii="Times" w:hAnsi="Times"/>
          <w:b/>
          <w:sz w:val="52"/>
          <w:szCs w:val="52"/>
        </w:rPr>
      </w:pPr>
      <w:r w:rsidRPr="003917E9">
        <w:rPr>
          <w:rFonts w:ascii="Times" w:hAnsi="Times"/>
          <w:b/>
          <w:sz w:val="52"/>
          <w:szCs w:val="52"/>
        </w:rPr>
        <w:t>scuole e associazioni</w:t>
      </w:r>
    </w:p>
    <w:p w:rsidR="003917E9" w:rsidRDefault="003917E9" w:rsidP="003917E9">
      <w:pPr>
        <w:jc w:val="center"/>
        <w:rPr>
          <w:rFonts w:ascii="Times" w:hAnsi="Times"/>
          <w:b/>
          <w:sz w:val="52"/>
          <w:szCs w:val="52"/>
        </w:rPr>
      </w:pPr>
    </w:p>
    <w:p w:rsidR="00901C82" w:rsidRPr="00907879" w:rsidRDefault="00901C82" w:rsidP="003917E9">
      <w:pPr>
        <w:rPr>
          <w:rFonts w:ascii="Times" w:hAnsi="Times"/>
          <w:b/>
          <w:sz w:val="24"/>
          <w:szCs w:val="24"/>
        </w:rPr>
      </w:pPr>
      <w:r w:rsidRPr="00907879">
        <w:rPr>
          <w:rFonts w:ascii="Times" w:hAnsi="Times"/>
          <w:b/>
          <w:sz w:val="24"/>
          <w:szCs w:val="24"/>
        </w:rPr>
        <w:t>del Centro Territoriale a Scampia – Mammut</w:t>
      </w:r>
    </w:p>
    <w:p w:rsidR="00901C82" w:rsidRPr="00901C82" w:rsidRDefault="00901C82" w:rsidP="00901C82">
      <w:pPr>
        <w:ind w:left="5664" w:firstLine="708"/>
        <w:rPr>
          <w:rFonts w:ascii="Times" w:hAnsi="Times"/>
          <w:b/>
          <w:sz w:val="28"/>
          <w:szCs w:val="28"/>
        </w:rPr>
      </w:pPr>
      <w:r w:rsidRPr="00901C82">
        <w:rPr>
          <w:rFonts w:ascii="Times" w:hAnsi="Times"/>
          <w:b/>
          <w:sz w:val="28"/>
          <w:szCs w:val="28"/>
        </w:rPr>
        <w:t>anno 2021/22</w:t>
      </w:r>
    </w:p>
    <w:p w:rsidR="00901C82" w:rsidRPr="003917E9" w:rsidRDefault="00901C82" w:rsidP="00901C82">
      <w:pPr>
        <w:rPr>
          <w:rFonts w:ascii="Times" w:hAnsi="Times"/>
          <w:b/>
          <w:sz w:val="28"/>
          <w:szCs w:val="28"/>
          <w:u w:val="single"/>
        </w:rPr>
      </w:pPr>
    </w:p>
    <w:p w:rsidR="00901C82" w:rsidRPr="003917E9" w:rsidRDefault="00901C82" w:rsidP="00901C82">
      <w:pPr>
        <w:rPr>
          <w:rFonts w:ascii="Times" w:hAnsi="Times"/>
          <w:i/>
          <w:sz w:val="28"/>
          <w:szCs w:val="28"/>
          <w:u w:val="single"/>
        </w:rPr>
      </w:pPr>
      <w:r w:rsidRPr="003917E9">
        <w:rPr>
          <w:rFonts w:ascii="Times" w:hAnsi="Times"/>
          <w:i/>
          <w:sz w:val="28"/>
          <w:szCs w:val="28"/>
          <w:u w:val="single"/>
        </w:rPr>
        <w:t>Offerta didattica per scuole e associazioni</w:t>
      </w:r>
    </w:p>
    <w:p w:rsidR="00901C82" w:rsidRDefault="00901C82" w:rsidP="00901C82">
      <w:pPr>
        <w:rPr>
          <w:rFonts w:ascii="Times" w:hAnsi="Times"/>
          <w:b/>
          <w:sz w:val="28"/>
          <w:szCs w:val="28"/>
        </w:rPr>
      </w:pPr>
    </w:p>
    <w:p w:rsidR="00901C82" w:rsidRDefault="00901C82" w:rsidP="00901C82">
      <w:pPr>
        <w:rPr>
          <w:rFonts w:ascii="Times" w:hAnsi="Times"/>
          <w:b/>
          <w:sz w:val="28"/>
          <w:szCs w:val="28"/>
        </w:rPr>
      </w:pPr>
      <w:r w:rsidRPr="00901C82">
        <w:rPr>
          <w:rFonts w:ascii="Times" w:hAnsi="Times"/>
          <w:b/>
          <w:sz w:val="28"/>
          <w:szCs w:val="28"/>
        </w:rPr>
        <w:t xml:space="preserve">Finalità </w:t>
      </w:r>
    </w:p>
    <w:p w:rsidR="003917E9" w:rsidRPr="00901C82" w:rsidRDefault="003917E9" w:rsidP="00901C82">
      <w:pPr>
        <w:rPr>
          <w:rFonts w:ascii="Times" w:hAnsi="Times"/>
          <w:b/>
          <w:sz w:val="28"/>
          <w:szCs w:val="28"/>
        </w:rPr>
      </w:pPr>
    </w:p>
    <w:p w:rsidR="00901C82" w:rsidRDefault="00901C82" w:rsidP="00901C82">
      <w:pPr>
        <w:rPr>
          <w:rFonts w:ascii="Times" w:hAnsi="Times"/>
          <w:sz w:val="28"/>
          <w:szCs w:val="28"/>
        </w:rPr>
      </w:pPr>
      <w:r w:rsidRPr="00901C82">
        <w:rPr>
          <w:rFonts w:ascii="Times" w:hAnsi="Times"/>
          <w:sz w:val="28"/>
          <w:szCs w:val="28"/>
        </w:rPr>
        <w:t>1)Potenziamento e innovazione didattica curriculare</w:t>
      </w:r>
    </w:p>
    <w:p w:rsidR="003917E9" w:rsidRPr="00901C82" w:rsidRDefault="003917E9" w:rsidP="00901C82">
      <w:pPr>
        <w:rPr>
          <w:rFonts w:ascii="Times" w:hAnsi="Times"/>
          <w:sz w:val="28"/>
          <w:szCs w:val="28"/>
        </w:rPr>
      </w:pPr>
    </w:p>
    <w:p w:rsidR="00901C82" w:rsidRPr="00901C82" w:rsidRDefault="00901C82" w:rsidP="00901C82">
      <w:pPr>
        <w:rPr>
          <w:rFonts w:ascii="Times" w:hAnsi="Times"/>
          <w:sz w:val="28"/>
          <w:szCs w:val="28"/>
        </w:rPr>
      </w:pPr>
      <w:r w:rsidRPr="00901C82">
        <w:rPr>
          <w:rFonts w:ascii="Times" w:hAnsi="Times"/>
          <w:sz w:val="28"/>
          <w:szCs w:val="28"/>
        </w:rPr>
        <w:t>2)</w:t>
      </w:r>
      <w:r>
        <w:rPr>
          <w:rFonts w:ascii="Times" w:hAnsi="Times"/>
          <w:sz w:val="28"/>
          <w:szCs w:val="28"/>
        </w:rPr>
        <w:t xml:space="preserve"> E</w:t>
      </w:r>
      <w:r w:rsidRPr="00901C82">
        <w:rPr>
          <w:rFonts w:ascii="Times" w:hAnsi="Times"/>
          <w:sz w:val="28"/>
          <w:szCs w:val="28"/>
        </w:rPr>
        <w:t xml:space="preserve">mpowerment territoriale e coesione urbana </w:t>
      </w:r>
    </w:p>
    <w:p w:rsidR="00901C82" w:rsidRDefault="00901C82" w:rsidP="00901C82">
      <w:pPr>
        <w:rPr>
          <w:rFonts w:ascii="Times" w:hAnsi="Times"/>
          <w:b/>
          <w:sz w:val="28"/>
          <w:szCs w:val="28"/>
        </w:rPr>
      </w:pPr>
    </w:p>
    <w:p w:rsidR="00901C82" w:rsidRDefault="00901C82" w:rsidP="00901C82">
      <w:pPr>
        <w:rPr>
          <w:rFonts w:ascii="Times" w:hAnsi="Times"/>
          <w:b/>
          <w:sz w:val="28"/>
          <w:szCs w:val="28"/>
        </w:rPr>
      </w:pPr>
      <w:r w:rsidRPr="00901C82">
        <w:rPr>
          <w:rFonts w:ascii="Times" w:hAnsi="Times"/>
          <w:b/>
          <w:sz w:val="28"/>
          <w:szCs w:val="28"/>
        </w:rPr>
        <w:t>Obiettivi</w:t>
      </w:r>
    </w:p>
    <w:p w:rsidR="003917E9" w:rsidRPr="00901C82" w:rsidRDefault="003917E9" w:rsidP="00901C82">
      <w:pPr>
        <w:rPr>
          <w:rFonts w:ascii="Times" w:hAnsi="Times"/>
          <w:b/>
          <w:sz w:val="28"/>
          <w:szCs w:val="28"/>
        </w:rPr>
      </w:pPr>
    </w:p>
    <w:p w:rsidR="00901C82" w:rsidRPr="00901C82" w:rsidRDefault="00901C82" w:rsidP="00901C82">
      <w:pPr>
        <w:pStyle w:val="Paragrafoelenco"/>
        <w:numPr>
          <w:ilvl w:val="0"/>
          <w:numId w:val="13"/>
        </w:numPr>
        <w:rPr>
          <w:rFonts w:ascii="Times" w:hAnsi="Times"/>
          <w:sz w:val="28"/>
          <w:szCs w:val="28"/>
        </w:rPr>
      </w:pPr>
      <w:r w:rsidRPr="00901C82">
        <w:rPr>
          <w:rFonts w:ascii="Times" w:hAnsi="Times"/>
          <w:sz w:val="28"/>
          <w:szCs w:val="28"/>
        </w:rPr>
        <w:t>Potenziamento cittadinanza attiva</w:t>
      </w:r>
    </w:p>
    <w:p w:rsidR="00901C82" w:rsidRPr="00901C82" w:rsidRDefault="00901C82" w:rsidP="00901C82">
      <w:pPr>
        <w:pStyle w:val="Paragrafoelenco"/>
        <w:numPr>
          <w:ilvl w:val="0"/>
          <w:numId w:val="13"/>
        </w:numPr>
        <w:rPr>
          <w:rFonts w:ascii="Times" w:hAnsi="Times"/>
          <w:sz w:val="28"/>
          <w:szCs w:val="28"/>
        </w:rPr>
      </w:pPr>
      <w:r w:rsidRPr="00901C82">
        <w:rPr>
          <w:rFonts w:ascii="Times" w:hAnsi="Times"/>
          <w:sz w:val="28"/>
          <w:szCs w:val="28"/>
        </w:rPr>
        <w:t>Potenziamento competenze specifiche manualità (falegnameria, colore, disegno)</w:t>
      </w:r>
    </w:p>
    <w:p w:rsidR="00901C82" w:rsidRPr="00901C82" w:rsidRDefault="00901C82" w:rsidP="00901C82">
      <w:pPr>
        <w:pStyle w:val="Paragrafoelenco"/>
        <w:numPr>
          <w:ilvl w:val="0"/>
          <w:numId w:val="13"/>
        </w:numPr>
        <w:rPr>
          <w:rFonts w:ascii="Times" w:hAnsi="Times"/>
          <w:sz w:val="28"/>
          <w:szCs w:val="28"/>
        </w:rPr>
      </w:pPr>
      <w:r w:rsidRPr="00901C82">
        <w:rPr>
          <w:rFonts w:ascii="Times" w:hAnsi="Times"/>
          <w:sz w:val="28"/>
          <w:szCs w:val="28"/>
        </w:rPr>
        <w:t>Potenziamento competenze area mito, narrazione, letto-scrittura</w:t>
      </w:r>
    </w:p>
    <w:p w:rsidR="00901C82" w:rsidRPr="00901C82" w:rsidRDefault="00901C82" w:rsidP="00901C82">
      <w:pPr>
        <w:pStyle w:val="Paragrafoelenco"/>
        <w:numPr>
          <w:ilvl w:val="0"/>
          <w:numId w:val="13"/>
        </w:numPr>
        <w:rPr>
          <w:rFonts w:ascii="Times" w:hAnsi="Times"/>
          <w:sz w:val="28"/>
          <w:szCs w:val="28"/>
        </w:rPr>
      </w:pPr>
      <w:r w:rsidRPr="00901C82">
        <w:rPr>
          <w:rFonts w:ascii="Times" w:hAnsi="Times"/>
          <w:sz w:val="28"/>
          <w:szCs w:val="28"/>
        </w:rPr>
        <w:t>Potenziamento capacità logico matematica, area scientifica e del ragionamento filosofico</w:t>
      </w:r>
    </w:p>
    <w:p w:rsidR="00901C82" w:rsidRPr="00901C82" w:rsidRDefault="00901C82" w:rsidP="00901C82">
      <w:pPr>
        <w:pStyle w:val="Paragrafoelenco"/>
        <w:numPr>
          <w:ilvl w:val="0"/>
          <w:numId w:val="13"/>
        </w:numPr>
        <w:rPr>
          <w:rFonts w:ascii="Times" w:hAnsi="Times"/>
          <w:sz w:val="28"/>
          <w:szCs w:val="28"/>
        </w:rPr>
      </w:pPr>
      <w:r w:rsidRPr="00901C82">
        <w:rPr>
          <w:rFonts w:ascii="Times" w:hAnsi="Times"/>
          <w:sz w:val="28"/>
          <w:szCs w:val="28"/>
        </w:rPr>
        <w:t xml:space="preserve">Psicomotricità </w:t>
      </w:r>
    </w:p>
    <w:p w:rsidR="00901C82" w:rsidRPr="00901C82" w:rsidRDefault="00901C82" w:rsidP="00901C82">
      <w:pPr>
        <w:pStyle w:val="Paragrafoelenco"/>
        <w:numPr>
          <w:ilvl w:val="0"/>
          <w:numId w:val="13"/>
        </w:numPr>
        <w:rPr>
          <w:rFonts w:ascii="Times" w:hAnsi="Times"/>
          <w:sz w:val="28"/>
          <w:szCs w:val="28"/>
        </w:rPr>
      </w:pPr>
      <w:r w:rsidRPr="00901C82">
        <w:rPr>
          <w:rFonts w:ascii="Times" w:hAnsi="Times"/>
          <w:sz w:val="28"/>
          <w:szCs w:val="28"/>
        </w:rPr>
        <w:t>Potenziamento coscienza ecologica</w:t>
      </w:r>
    </w:p>
    <w:p w:rsidR="00901C82" w:rsidRPr="00901C82" w:rsidRDefault="00901C82" w:rsidP="00901C82">
      <w:pPr>
        <w:pStyle w:val="Paragrafoelenco"/>
        <w:numPr>
          <w:ilvl w:val="0"/>
          <w:numId w:val="13"/>
        </w:numPr>
        <w:rPr>
          <w:rFonts w:ascii="Times" w:hAnsi="Times"/>
          <w:sz w:val="28"/>
          <w:szCs w:val="28"/>
        </w:rPr>
      </w:pPr>
      <w:r w:rsidRPr="00901C82">
        <w:rPr>
          <w:rFonts w:ascii="Times" w:hAnsi="Times"/>
          <w:sz w:val="28"/>
          <w:szCs w:val="28"/>
        </w:rPr>
        <w:t>Miglioramento qualità della giornata per alunni e docenti</w:t>
      </w:r>
    </w:p>
    <w:p w:rsidR="00901C82" w:rsidRPr="00901C82" w:rsidRDefault="00901C82" w:rsidP="00901C82">
      <w:pPr>
        <w:pStyle w:val="Paragrafoelenco"/>
        <w:numPr>
          <w:ilvl w:val="0"/>
          <w:numId w:val="13"/>
        </w:numPr>
        <w:rPr>
          <w:rFonts w:ascii="Times" w:hAnsi="Times"/>
          <w:sz w:val="28"/>
          <w:szCs w:val="28"/>
        </w:rPr>
      </w:pPr>
      <w:r w:rsidRPr="00901C82">
        <w:rPr>
          <w:rFonts w:ascii="Times" w:hAnsi="Times"/>
          <w:sz w:val="28"/>
          <w:szCs w:val="28"/>
        </w:rPr>
        <w:t>Miglioramento qualitativa e quantitativa della presenza scolastica</w:t>
      </w:r>
    </w:p>
    <w:p w:rsidR="00901C82" w:rsidRPr="00901C82" w:rsidRDefault="00901C82" w:rsidP="00901C82">
      <w:pPr>
        <w:pStyle w:val="Paragrafoelenco"/>
        <w:numPr>
          <w:ilvl w:val="0"/>
          <w:numId w:val="13"/>
        </w:numPr>
        <w:rPr>
          <w:rFonts w:ascii="Times" w:hAnsi="Times"/>
          <w:sz w:val="28"/>
          <w:szCs w:val="28"/>
        </w:rPr>
      </w:pPr>
      <w:r w:rsidRPr="00901C82">
        <w:rPr>
          <w:rFonts w:ascii="Times" w:hAnsi="Times"/>
          <w:sz w:val="28"/>
          <w:szCs w:val="28"/>
        </w:rPr>
        <w:t xml:space="preserve">Miglioramento motivazione e raggiungimento obbiettivi didattici </w:t>
      </w:r>
    </w:p>
    <w:p w:rsidR="00901C82" w:rsidRPr="00901C82" w:rsidRDefault="00901C82" w:rsidP="00901C82">
      <w:pPr>
        <w:pStyle w:val="Paragrafoelenco"/>
        <w:numPr>
          <w:ilvl w:val="0"/>
          <w:numId w:val="13"/>
        </w:numPr>
        <w:rPr>
          <w:rFonts w:ascii="Times" w:hAnsi="Times"/>
          <w:sz w:val="28"/>
          <w:szCs w:val="28"/>
        </w:rPr>
      </w:pPr>
      <w:r w:rsidRPr="00901C82">
        <w:rPr>
          <w:rFonts w:ascii="Times" w:hAnsi="Times"/>
          <w:sz w:val="28"/>
          <w:szCs w:val="28"/>
        </w:rPr>
        <w:t>Apertura cancello Villa Comunale di Scampia e suo potenziamento come risorsa della città</w:t>
      </w:r>
    </w:p>
    <w:p w:rsidR="003917E9" w:rsidRDefault="003917E9" w:rsidP="00901C82">
      <w:pPr>
        <w:rPr>
          <w:rFonts w:ascii="Times" w:hAnsi="Times"/>
          <w:b/>
          <w:color w:val="1F4E79" w:themeColor="accent1" w:themeShade="80"/>
          <w:sz w:val="44"/>
          <w:szCs w:val="44"/>
          <w:u w:val="single"/>
        </w:rPr>
      </w:pPr>
    </w:p>
    <w:p w:rsidR="003917E9" w:rsidRDefault="003917E9" w:rsidP="00901C82">
      <w:pPr>
        <w:rPr>
          <w:rFonts w:ascii="Times" w:hAnsi="Times"/>
          <w:b/>
          <w:color w:val="1F4E79" w:themeColor="accent1" w:themeShade="80"/>
          <w:sz w:val="44"/>
          <w:szCs w:val="44"/>
          <w:u w:val="single"/>
        </w:rPr>
      </w:pPr>
    </w:p>
    <w:p w:rsidR="00901C82" w:rsidRDefault="003917E9" w:rsidP="00901C82">
      <w:pPr>
        <w:rPr>
          <w:rFonts w:ascii="Times" w:hAnsi="Times"/>
          <w:b/>
          <w:color w:val="1F4E79" w:themeColor="accent1" w:themeShade="80"/>
          <w:sz w:val="44"/>
          <w:szCs w:val="44"/>
          <w:u w:val="single"/>
        </w:rPr>
      </w:pPr>
      <w:r>
        <w:rPr>
          <w:rFonts w:ascii="Times" w:hAnsi="Times"/>
          <w:b/>
          <w:color w:val="1F4E79" w:themeColor="accent1" w:themeShade="80"/>
          <w:sz w:val="44"/>
          <w:szCs w:val="44"/>
          <w:u w:val="single"/>
        </w:rPr>
        <w:lastRenderedPageBreak/>
        <w:t>I p</w:t>
      </w:r>
      <w:r w:rsidR="00901C82" w:rsidRPr="003917E9">
        <w:rPr>
          <w:rFonts w:ascii="Times" w:hAnsi="Times"/>
          <w:b/>
          <w:color w:val="1F4E79" w:themeColor="accent1" w:themeShade="80"/>
          <w:sz w:val="44"/>
          <w:szCs w:val="44"/>
          <w:u w:val="single"/>
        </w:rPr>
        <w:t>ercorsi</w:t>
      </w:r>
    </w:p>
    <w:p w:rsidR="003917E9" w:rsidRPr="003917E9" w:rsidRDefault="003917E9" w:rsidP="00901C82">
      <w:pPr>
        <w:rPr>
          <w:rFonts w:ascii="Times" w:hAnsi="Times"/>
          <w:b/>
          <w:color w:val="1F4E79" w:themeColor="accent1" w:themeShade="80"/>
          <w:sz w:val="44"/>
          <w:szCs w:val="44"/>
          <w:u w:val="single"/>
        </w:rPr>
      </w:pPr>
    </w:p>
    <w:p w:rsidR="00901C82" w:rsidRPr="00901C82" w:rsidRDefault="00901C82" w:rsidP="00901C82">
      <w:pPr>
        <w:rPr>
          <w:rFonts w:ascii="Times" w:hAnsi="Times"/>
          <w:b/>
          <w:sz w:val="28"/>
          <w:szCs w:val="28"/>
        </w:rPr>
      </w:pPr>
    </w:p>
    <w:p w:rsidR="00901C82" w:rsidRPr="00907879" w:rsidRDefault="00907879" w:rsidP="00907879">
      <w:pPr>
        <w:ind w:left="360"/>
        <w:jc w:val="center"/>
        <w:rPr>
          <w:rFonts w:ascii="Times" w:hAnsi="Times"/>
          <w:b/>
          <w:sz w:val="28"/>
          <w:szCs w:val="28"/>
        </w:rPr>
      </w:pPr>
      <w:r w:rsidRPr="003917E9">
        <w:rPr>
          <w:rFonts w:ascii="Times" w:hAnsi="Times"/>
          <w:b/>
          <w:sz w:val="32"/>
          <w:szCs w:val="32"/>
        </w:rPr>
        <w:t xml:space="preserve">I </w:t>
      </w:r>
      <w:r>
        <w:rPr>
          <w:rFonts w:ascii="Times" w:hAnsi="Times"/>
          <w:b/>
          <w:sz w:val="28"/>
          <w:szCs w:val="28"/>
        </w:rPr>
        <w:t xml:space="preserve">- </w:t>
      </w:r>
      <w:r w:rsidR="003917E9">
        <w:rPr>
          <w:rFonts w:ascii="Times" w:hAnsi="Times"/>
          <w:b/>
          <w:sz w:val="36"/>
          <w:szCs w:val="36"/>
        </w:rPr>
        <w:t xml:space="preserve">Fruizione </w:t>
      </w:r>
      <w:r w:rsidR="00901C82" w:rsidRPr="00907879">
        <w:rPr>
          <w:rFonts w:ascii="Times" w:hAnsi="Times"/>
          <w:b/>
          <w:sz w:val="36"/>
          <w:szCs w:val="36"/>
        </w:rPr>
        <w:t xml:space="preserve"> spazi e percorsi laboratoriali nella sede in</w:t>
      </w:r>
      <w:r w:rsidR="00901C82" w:rsidRPr="00907879">
        <w:rPr>
          <w:rFonts w:ascii="Times" w:hAnsi="Times"/>
          <w:b/>
          <w:sz w:val="28"/>
          <w:szCs w:val="28"/>
        </w:rPr>
        <w:t xml:space="preserve"> </w:t>
      </w:r>
      <w:r w:rsidR="00901C82" w:rsidRPr="00907879">
        <w:rPr>
          <w:rFonts w:ascii="Times" w:hAnsi="Times"/>
          <w:b/>
          <w:sz w:val="36"/>
          <w:szCs w:val="36"/>
        </w:rPr>
        <w:t>Piazza Giovanni Paolo II</w:t>
      </w:r>
    </w:p>
    <w:p w:rsidR="00901C82" w:rsidRPr="00901C82" w:rsidRDefault="00901C82" w:rsidP="00901C82">
      <w:pPr>
        <w:pStyle w:val="Paragrafoelenco"/>
        <w:rPr>
          <w:rFonts w:ascii="Times" w:hAnsi="Times"/>
          <w:b/>
          <w:sz w:val="28"/>
          <w:szCs w:val="28"/>
        </w:rPr>
      </w:pPr>
    </w:p>
    <w:p w:rsidR="00901C82" w:rsidRDefault="00901C82" w:rsidP="00901C82">
      <w:pPr>
        <w:pStyle w:val="Paragrafoelenco"/>
        <w:numPr>
          <w:ilvl w:val="0"/>
          <w:numId w:val="13"/>
        </w:numPr>
        <w:rPr>
          <w:rFonts w:ascii="Times" w:hAnsi="Times"/>
          <w:sz w:val="28"/>
          <w:szCs w:val="28"/>
        </w:rPr>
      </w:pPr>
      <w:r w:rsidRPr="00901C82">
        <w:rPr>
          <w:rFonts w:ascii="Times" w:hAnsi="Times"/>
          <w:sz w:val="28"/>
          <w:szCs w:val="28"/>
        </w:rPr>
        <w:t>Possibilità di usufruire dello spazio biblioteca e lettura, dell’atelier di pittura e falegnameria e dello spazio di comunicazione teatrale e movimento in maniera autonoma o attraverso la guida di operatori Mammut.</w:t>
      </w:r>
    </w:p>
    <w:p w:rsidR="003917E9" w:rsidRDefault="003917E9" w:rsidP="003917E9">
      <w:pPr>
        <w:pStyle w:val="Paragrafoelenco"/>
        <w:rPr>
          <w:rFonts w:ascii="Times" w:hAnsi="Times"/>
          <w:sz w:val="28"/>
          <w:szCs w:val="28"/>
        </w:rPr>
      </w:pPr>
    </w:p>
    <w:p w:rsidR="00D31CBC" w:rsidRDefault="00D31CBC" w:rsidP="00D31CBC">
      <w:pPr>
        <w:pStyle w:val="Paragrafoelenco"/>
        <w:numPr>
          <w:ilvl w:val="0"/>
          <w:numId w:val="13"/>
        </w:numPr>
        <w:rPr>
          <w:rFonts w:ascii="Times" w:hAnsi="Times"/>
          <w:sz w:val="28"/>
          <w:szCs w:val="28"/>
        </w:rPr>
      </w:pPr>
      <w:r w:rsidRPr="003917E9">
        <w:rPr>
          <w:rFonts w:ascii="Times" w:hAnsi="Times"/>
          <w:sz w:val="28"/>
          <w:szCs w:val="28"/>
        </w:rPr>
        <w:t>Cicli laboratoriali:</w:t>
      </w:r>
      <w:r>
        <w:rPr>
          <w:rFonts w:ascii="Times" w:hAnsi="Times"/>
          <w:sz w:val="28"/>
          <w:szCs w:val="28"/>
        </w:rPr>
        <w:t>Anche al di fuori del Mito del Mammut, è</w:t>
      </w:r>
      <w:r w:rsidRPr="00907879">
        <w:rPr>
          <w:rFonts w:ascii="Times" w:hAnsi="Times"/>
          <w:sz w:val="28"/>
          <w:szCs w:val="28"/>
        </w:rPr>
        <w:t xml:space="preserve"> possibile progettare e realizzare incontri basati su mappe di ricerca azione </w:t>
      </w:r>
      <w:r>
        <w:rPr>
          <w:rFonts w:ascii="Times" w:hAnsi="Times"/>
          <w:sz w:val="28"/>
          <w:szCs w:val="28"/>
        </w:rPr>
        <w:t>elaborate con i singoli docenti che ne faranno richiesta, anche nell’approfondimento di argomenti e materie specifiche.</w:t>
      </w:r>
    </w:p>
    <w:p w:rsidR="00D31CBC" w:rsidRDefault="00D31CBC" w:rsidP="00D31CBC">
      <w:pPr>
        <w:pStyle w:val="Paragrafoelenc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L’offerta prevede in questo caso la realizzazione di cicli di 5 incontri realizzati dentro e fuori aula, con costo e modulazione variabili e modulati in base alle specificità del destinatario. </w:t>
      </w:r>
    </w:p>
    <w:p w:rsidR="00D31CBC" w:rsidRDefault="00D31CBC" w:rsidP="00D31CBC">
      <w:pPr>
        <w:pStyle w:val="Paragrafoelenc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Un ciclo ad esempio può prevedere di lavorare attorno a un tema scelto dalle insegnati attraverso i seguenti passaggi: input e attivazione attraverso lettura e narrazione; elaborazione del contenuto attraverso tecniche di comunicazioni teatrale e narrazione autobiografica; costruzione di un libro che raccolga una nuova  storia prodotta dal gruppo attraverso falegnameria, pittura e stampa serigrafica. </w:t>
      </w:r>
    </w:p>
    <w:p w:rsidR="00D31CBC" w:rsidRPr="00907879" w:rsidRDefault="00D31CBC" w:rsidP="00D31CBC">
      <w:pPr>
        <w:pStyle w:val="Paragrafoelenc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Si prevede un costo basa di 10 euro per bambino partecipante, a cui aggiungere eventuali altri costi come il trasporto.  </w:t>
      </w:r>
    </w:p>
    <w:p w:rsidR="00D31CBC" w:rsidRPr="00D31CBC" w:rsidRDefault="00D31CBC" w:rsidP="00D31CBC">
      <w:pPr>
        <w:ind w:left="360"/>
        <w:rPr>
          <w:rFonts w:ascii="Times" w:hAnsi="Times"/>
          <w:sz w:val="28"/>
          <w:szCs w:val="28"/>
        </w:rPr>
      </w:pPr>
    </w:p>
    <w:p w:rsidR="00901C82" w:rsidRPr="00D31CBC" w:rsidRDefault="00901C82" w:rsidP="00D31CBC">
      <w:pPr>
        <w:rPr>
          <w:rFonts w:ascii="Times" w:hAnsi="Times"/>
          <w:sz w:val="28"/>
          <w:szCs w:val="28"/>
        </w:rPr>
      </w:pPr>
      <w:r w:rsidRPr="00D31CBC">
        <w:rPr>
          <w:rFonts w:ascii="Times" w:hAnsi="Times"/>
          <w:sz w:val="28"/>
          <w:szCs w:val="28"/>
        </w:rPr>
        <w:t xml:space="preserve">Attivabile previa prenotazione </w:t>
      </w:r>
    </w:p>
    <w:p w:rsidR="00901C82" w:rsidRPr="00907879" w:rsidRDefault="00901C82" w:rsidP="00901C82">
      <w:pPr>
        <w:rPr>
          <w:rFonts w:ascii="Times" w:hAnsi="Times"/>
          <w:b/>
          <w:sz w:val="36"/>
          <w:szCs w:val="36"/>
        </w:rPr>
      </w:pPr>
    </w:p>
    <w:p w:rsidR="003917E9" w:rsidRDefault="003917E9" w:rsidP="00D31CBC">
      <w:pPr>
        <w:pStyle w:val="Paragrafoelenco"/>
        <w:rPr>
          <w:rFonts w:ascii="Times" w:hAnsi="Times"/>
          <w:b/>
          <w:sz w:val="36"/>
          <w:szCs w:val="36"/>
        </w:rPr>
      </w:pPr>
    </w:p>
    <w:p w:rsidR="003917E9" w:rsidRDefault="003917E9" w:rsidP="00D31CBC">
      <w:pPr>
        <w:pStyle w:val="Paragrafoelenco"/>
        <w:rPr>
          <w:rFonts w:ascii="Times" w:hAnsi="Times"/>
          <w:b/>
          <w:sz w:val="36"/>
          <w:szCs w:val="36"/>
        </w:rPr>
      </w:pPr>
    </w:p>
    <w:p w:rsidR="003917E9" w:rsidRDefault="003917E9" w:rsidP="00D31CBC">
      <w:pPr>
        <w:pStyle w:val="Paragrafoelenco"/>
        <w:rPr>
          <w:rFonts w:ascii="Times" w:hAnsi="Times"/>
          <w:b/>
          <w:sz w:val="36"/>
          <w:szCs w:val="36"/>
        </w:rPr>
      </w:pPr>
    </w:p>
    <w:p w:rsidR="00D31CBC" w:rsidRPr="00D31CBC" w:rsidRDefault="00907879" w:rsidP="00D31CBC">
      <w:pPr>
        <w:pStyle w:val="Paragrafoelenco"/>
        <w:rPr>
          <w:rFonts w:ascii="Times" w:hAnsi="Times"/>
          <w:b/>
          <w:sz w:val="36"/>
          <w:szCs w:val="36"/>
        </w:rPr>
      </w:pPr>
      <w:r w:rsidRPr="00907879">
        <w:rPr>
          <w:rFonts w:ascii="Times" w:hAnsi="Times"/>
          <w:b/>
          <w:sz w:val="36"/>
          <w:szCs w:val="36"/>
        </w:rPr>
        <w:t xml:space="preserve">II - </w:t>
      </w:r>
      <w:r w:rsidR="00901C82" w:rsidRPr="00907879">
        <w:rPr>
          <w:rFonts w:ascii="Times" w:hAnsi="Times"/>
          <w:b/>
          <w:sz w:val="36"/>
          <w:szCs w:val="36"/>
        </w:rPr>
        <w:t>Mito del Mammut 2021/22</w:t>
      </w:r>
    </w:p>
    <w:p w:rsidR="00D31CBC" w:rsidRDefault="00D31CBC" w:rsidP="00D31CBC">
      <w:pPr>
        <w:jc w:val="center"/>
        <w:rPr>
          <w:b/>
          <w:sz w:val="28"/>
          <w:szCs w:val="28"/>
        </w:rPr>
      </w:pPr>
    </w:p>
    <w:p w:rsidR="00D31CBC" w:rsidRDefault="00D31CBC" w:rsidP="00D31CBC">
      <w:pPr>
        <w:jc w:val="both"/>
        <w:rPr>
          <w:sz w:val="28"/>
          <w:szCs w:val="28"/>
        </w:rPr>
      </w:pPr>
      <w:r w:rsidRPr="00971F60">
        <w:rPr>
          <w:sz w:val="28"/>
          <w:szCs w:val="28"/>
        </w:rPr>
        <w:t>Parte anche quest’anno il Mito del Mammut 2021/22</w:t>
      </w:r>
      <w:r w:rsidR="003917E9">
        <w:rPr>
          <w:sz w:val="28"/>
          <w:szCs w:val="28"/>
        </w:rPr>
        <w:t>, giunto alla sua XV edizione</w:t>
      </w:r>
      <w:r>
        <w:rPr>
          <w:sz w:val="28"/>
          <w:szCs w:val="28"/>
        </w:rPr>
        <w:t>.</w:t>
      </w:r>
      <w:r w:rsidRPr="00971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Nato nel 2007 in piazza Giovanni Paolo Il di Scampia,  il programma di teatro quartiere ha coinvolto molte realtà di tutta Italia ripetendosi ogni anno </w:t>
      </w:r>
    </w:p>
    <w:p w:rsidR="00D31CBC" w:rsidRDefault="00D31CBC" w:rsidP="00D31C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Come ogni anno il percorso del </w:t>
      </w:r>
      <w:r w:rsidR="003917E9">
        <w:rPr>
          <w:sz w:val="28"/>
          <w:szCs w:val="28"/>
        </w:rPr>
        <w:t>“</w:t>
      </w:r>
      <w:r>
        <w:rPr>
          <w:sz w:val="28"/>
          <w:szCs w:val="28"/>
        </w:rPr>
        <w:t>Mito del Mammut</w:t>
      </w:r>
      <w:r w:rsidR="003917E9">
        <w:rPr>
          <w:sz w:val="28"/>
          <w:szCs w:val="28"/>
        </w:rPr>
        <w:t>”</w:t>
      </w:r>
      <w:r>
        <w:rPr>
          <w:sz w:val="28"/>
          <w:szCs w:val="28"/>
        </w:rPr>
        <w:t xml:space="preserve"> ha inizio i</w:t>
      </w:r>
      <w:r w:rsidR="003917E9">
        <w:rPr>
          <w:sz w:val="28"/>
          <w:szCs w:val="28"/>
        </w:rPr>
        <w:t>n autunno e finisce con la primavera</w:t>
      </w:r>
      <w:r>
        <w:rPr>
          <w:sz w:val="28"/>
          <w:szCs w:val="28"/>
        </w:rPr>
        <w:t xml:space="preserve">, forte dell’eredità della ricerca dell’anno precedente e sempre attento a lasciare nuove eredità a quello che segue. </w:t>
      </w:r>
    </w:p>
    <w:p w:rsidR="00D31CBC" w:rsidRDefault="00D31CBC" w:rsidP="00D31C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Mito del Mammut è uno strumento per lavorare attorno a </w:t>
      </w:r>
      <w:r w:rsidR="003917E9">
        <w:rPr>
          <w:sz w:val="28"/>
          <w:szCs w:val="28"/>
        </w:rPr>
        <w:t>“</w:t>
      </w:r>
      <w:r>
        <w:rPr>
          <w:sz w:val="28"/>
          <w:szCs w:val="28"/>
        </w:rPr>
        <w:t>questioni calde</w:t>
      </w:r>
      <w:r w:rsidR="003917E9">
        <w:rPr>
          <w:sz w:val="28"/>
          <w:szCs w:val="28"/>
        </w:rPr>
        <w:t>”</w:t>
      </w:r>
      <w:r>
        <w:rPr>
          <w:sz w:val="28"/>
          <w:szCs w:val="28"/>
        </w:rPr>
        <w:t xml:space="preserve"> che riguardano la vita della collettività, nella convinzione che scuola e città siano un unicum non scindibile. </w:t>
      </w:r>
    </w:p>
    <w:p w:rsidR="00D31CBC" w:rsidRDefault="00D31CBC" w:rsidP="00D31C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E’ insomma una grande giostra che ruota attorno al perno di una ipotesi di ricerca e </w:t>
      </w:r>
      <w:r w:rsidR="003917E9">
        <w:rPr>
          <w:sz w:val="28"/>
          <w:szCs w:val="28"/>
        </w:rPr>
        <w:t xml:space="preserve">a </w:t>
      </w:r>
      <w:r>
        <w:rPr>
          <w:sz w:val="28"/>
          <w:szCs w:val="28"/>
        </w:rPr>
        <w:t>uno sfondo integratore comuni. Nella finalità di far diventare città e scuola il posto dove il bambino (anche il bambino che abita all’interno di ognuno di noi) abbia piena centralità e vita felice.</w:t>
      </w:r>
    </w:p>
    <w:p w:rsidR="003917E9" w:rsidRDefault="003917E9" w:rsidP="00D31CBC">
      <w:pPr>
        <w:jc w:val="both"/>
        <w:rPr>
          <w:sz w:val="28"/>
          <w:szCs w:val="28"/>
        </w:rPr>
      </w:pPr>
    </w:p>
    <w:p w:rsidR="00D31CBC" w:rsidRDefault="00D31CBC" w:rsidP="00D31C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maggiori approfondimenti rimandiamo alle pubblicazione di ricerca del Centro Territoriale Mammut e al suo sito   </w:t>
      </w:r>
      <w:hyperlink r:id="rId8" w:history="1">
        <w:r w:rsidRPr="00192EBB">
          <w:rPr>
            <w:rStyle w:val="Collegamentoipertestuale"/>
            <w:sz w:val="28"/>
            <w:szCs w:val="28"/>
          </w:rPr>
          <w:t>mammut.napoli@gmail.com</w:t>
        </w:r>
      </w:hyperlink>
      <w:r>
        <w:rPr>
          <w:sz w:val="28"/>
          <w:szCs w:val="28"/>
        </w:rPr>
        <w:t>.</w:t>
      </w:r>
    </w:p>
    <w:p w:rsidR="003917E9" w:rsidRDefault="003917E9" w:rsidP="00D31CBC">
      <w:pPr>
        <w:jc w:val="both"/>
        <w:rPr>
          <w:sz w:val="28"/>
          <w:szCs w:val="28"/>
        </w:rPr>
      </w:pPr>
    </w:p>
    <w:p w:rsidR="003917E9" w:rsidRDefault="003917E9" w:rsidP="00D31CBC">
      <w:pPr>
        <w:jc w:val="both"/>
        <w:rPr>
          <w:sz w:val="28"/>
          <w:szCs w:val="28"/>
        </w:rPr>
      </w:pPr>
      <w:r>
        <w:rPr>
          <w:sz w:val="28"/>
          <w:szCs w:val="28"/>
        </w:rPr>
        <w:t>Elementi distintivi del Mito del Mammut sono:</w:t>
      </w:r>
    </w:p>
    <w:p w:rsidR="00D31CBC" w:rsidRPr="00D31CBC" w:rsidRDefault="00D31CBC" w:rsidP="00D31CBC">
      <w:pPr>
        <w:pStyle w:val="Paragrafoelenco"/>
        <w:rPr>
          <w:rFonts w:ascii="Times" w:hAnsi="Times"/>
          <w:b/>
          <w:sz w:val="36"/>
          <w:szCs w:val="36"/>
        </w:rPr>
      </w:pPr>
    </w:p>
    <w:p w:rsidR="00901C82" w:rsidRDefault="00901C82" w:rsidP="00D31CBC">
      <w:pPr>
        <w:pStyle w:val="Paragrafoelenco"/>
        <w:numPr>
          <w:ilvl w:val="0"/>
          <w:numId w:val="13"/>
        </w:numPr>
        <w:rPr>
          <w:rFonts w:ascii="Times" w:hAnsi="Times"/>
          <w:sz w:val="28"/>
          <w:szCs w:val="28"/>
        </w:rPr>
      </w:pPr>
      <w:r w:rsidRPr="00D31CBC">
        <w:rPr>
          <w:rFonts w:ascii="Times" w:hAnsi="Times"/>
          <w:sz w:val="28"/>
          <w:szCs w:val="28"/>
        </w:rPr>
        <w:t xml:space="preserve">Gioco, narrazione, </w:t>
      </w:r>
      <w:r w:rsidR="003917E9">
        <w:rPr>
          <w:rFonts w:ascii="Times" w:hAnsi="Times"/>
          <w:sz w:val="28"/>
          <w:szCs w:val="28"/>
        </w:rPr>
        <w:t xml:space="preserve">comunicazione teatrale, cerchio </w:t>
      </w:r>
      <w:r w:rsidRPr="00D31CBC">
        <w:rPr>
          <w:rFonts w:ascii="Times" w:hAnsi="Times"/>
          <w:sz w:val="28"/>
          <w:szCs w:val="28"/>
        </w:rPr>
        <w:t xml:space="preserve">scientifico/filosofico, giornale di classe e interclasse </w:t>
      </w:r>
    </w:p>
    <w:p w:rsidR="003917E9" w:rsidRPr="00D31CBC" w:rsidRDefault="003917E9" w:rsidP="003917E9">
      <w:pPr>
        <w:pStyle w:val="Paragrafoelenco"/>
        <w:rPr>
          <w:rFonts w:ascii="Times" w:hAnsi="Times"/>
          <w:sz w:val="28"/>
          <w:szCs w:val="28"/>
        </w:rPr>
      </w:pPr>
    </w:p>
    <w:p w:rsidR="00D31CBC" w:rsidRDefault="00D31CBC" w:rsidP="00901C82">
      <w:pPr>
        <w:pStyle w:val="Paragrafoelenco"/>
        <w:numPr>
          <w:ilvl w:val="0"/>
          <w:numId w:val="13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Inizio novembre</w:t>
      </w:r>
      <w:r w:rsidR="00901C82" w:rsidRPr="00D31CBC">
        <w:rPr>
          <w:rFonts w:ascii="Times" w:hAnsi="Times"/>
          <w:sz w:val="28"/>
          <w:szCs w:val="28"/>
        </w:rPr>
        <w:t xml:space="preserve"> 2021/fine maggio 2022</w:t>
      </w:r>
    </w:p>
    <w:p w:rsidR="003917E9" w:rsidRPr="003917E9" w:rsidRDefault="003917E9" w:rsidP="003917E9">
      <w:pPr>
        <w:pStyle w:val="Paragrafoelenco"/>
        <w:rPr>
          <w:rFonts w:ascii="Times" w:hAnsi="Times"/>
          <w:sz w:val="28"/>
          <w:szCs w:val="28"/>
        </w:rPr>
      </w:pPr>
    </w:p>
    <w:p w:rsidR="003917E9" w:rsidRDefault="003917E9" w:rsidP="003917E9">
      <w:pPr>
        <w:pStyle w:val="Paragrafoelenco"/>
        <w:rPr>
          <w:rFonts w:ascii="Times" w:hAnsi="Times"/>
          <w:sz w:val="28"/>
          <w:szCs w:val="28"/>
        </w:rPr>
      </w:pPr>
    </w:p>
    <w:p w:rsidR="00901C82" w:rsidRPr="00D31CBC" w:rsidRDefault="00901C82" w:rsidP="00901C82">
      <w:pPr>
        <w:pStyle w:val="Paragrafoelenco"/>
        <w:numPr>
          <w:ilvl w:val="0"/>
          <w:numId w:val="13"/>
        </w:numPr>
        <w:rPr>
          <w:rFonts w:ascii="Times" w:hAnsi="Times"/>
          <w:sz w:val="28"/>
          <w:szCs w:val="28"/>
        </w:rPr>
      </w:pPr>
      <w:r w:rsidRPr="00D31CBC">
        <w:rPr>
          <w:rFonts w:ascii="Times" w:hAnsi="Times"/>
          <w:sz w:val="28"/>
          <w:szCs w:val="28"/>
        </w:rPr>
        <w:t xml:space="preserve">Si accede attraverso iscrizione con modulo di richiesta approvato dal collegio docenti. </w:t>
      </w:r>
    </w:p>
    <w:p w:rsidR="00901C82" w:rsidRPr="00901C82" w:rsidRDefault="00901C82" w:rsidP="00901C82">
      <w:pPr>
        <w:rPr>
          <w:rFonts w:ascii="Times" w:hAnsi="Times"/>
          <w:b/>
          <w:sz w:val="28"/>
          <w:szCs w:val="28"/>
        </w:rPr>
      </w:pPr>
    </w:p>
    <w:p w:rsidR="00901C82" w:rsidRDefault="00901C82" w:rsidP="00901C82">
      <w:pPr>
        <w:rPr>
          <w:rFonts w:ascii="Times" w:hAnsi="Times"/>
          <w:b/>
          <w:sz w:val="28"/>
          <w:szCs w:val="28"/>
        </w:rPr>
      </w:pPr>
      <w:r w:rsidRPr="00901C82">
        <w:rPr>
          <w:rFonts w:ascii="Times" w:hAnsi="Times"/>
          <w:b/>
          <w:sz w:val="28"/>
          <w:szCs w:val="28"/>
        </w:rPr>
        <w:t xml:space="preserve">Alcuni dettagli sul percorso Mito del Mammut </w:t>
      </w:r>
    </w:p>
    <w:p w:rsidR="00901C82" w:rsidRDefault="00901C82" w:rsidP="00D50965">
      <w:pPr>
        <w:rPr>
          <w:rFonts w:ascii="Times" w:hAnsi="Times"/>
          <w:b/>
          <w:sz w:val="28"/>
          <w:szCs w:val="28"/>
        </w:rPr>
      </w:pPr>
    </w:p>
    <w:p w:rsidR="00D50965" w:rsidRPr="00D50965" w:rsidRDefault="00D50965" w:rsidP="00D50965">
      <w:pPr>
        <w:rPr>
          <w:rFonts w:ascii="Times" w:hAnsi="Times"/>
          <w:sz w:val="28"/>
          <w:szCs w:val="28"/>
        </w:rPr>
      </w:pPr>
    </w:p>
    <w:p w:rsidR="00901C82" w:rsidRPr="003917E9" w:rsidRDefault="00901C82" w:rsidP="003917E9">
      <w:pPr>
        <w:rPr>
          <w:rFonts w:ascii="Times" w:hAnsi="Times"/>
          <w:b/>
          <w:sz w:val="28"/>
          <w:szCs w:val="28"/>
          <w:u w:val="single"/>
        </w:rPr>
      </w:pPr>
      <w:r w:rsidRPr="003917E9">
        <w:rPr>
          <w:rFonts w:ascii="Times" w:hAnsi="Times"/>
          <w:b/>
          <w:sz w:val="28"/>
          <w:szCs w:val="28"/>
          <w:u w:val="single"/>
        </w:rPr>
        <w:t>Nucleo indagine metodologica</w:t>
      </w:r>
      <w:r w:rsidR="003917E9" w:rsidRPr="003917E9">
        <w:rPr>
          <w:rFonts w:ascii="Times" w:hAnsi="Times"/>
          <w:b/>
          <w:sz w:val="28"/>
          <w:szCs w:val="28"/>
          <w:u w:val="single"/>
        </w:rPr>
        <w:t>. L’ipotesi</w:t>
      </w:r>
      <w:r w:rsidRPr="003917E9">
        <w:rPr>
          <w:rFonts w:ascii="Times" w:hAnsi="Times"/>
          <w:b/>
          <w:sz w:val="28"/>
          <w:szCs w:val="28"/>
          <w:u w:val="single"/>
        </w:rPr>
        <w:t xml:space="preserve">: </w:t>
      </w:r>
    </w:p>
    <w:p w:rsidR="00062812" w:rsidRPr="003917E9" w:rsidRDefault="00901C82" w:rsidP="00062812">
      <w:pPr>
        <w:pStyle w:val="Paragrafoelenco"/>
        <w:numPr>
          <w:ilvl w:val="0"/>
          <w:numId w:val="13"/>
        </w:numPr>
        <w:rPr>
          <w:rFonts w:ascii="Times" w:hAnsi="Times"/>
          <w:sz w:val="28"/>
          <w:szCs w:val="28"/>
        </w:rPr>
      </w:pPr>
      <w:r w:rsidRPr="00062812">
        <w:rPr>
          <w:rFonts w:ascii="Times" w:hAnsi="Times"/>
          <w:i/>
          <w:sz w:val="28"/>
          <w:szCs w:val="28"/>
        </w:rPr>
        <w:t>È possibile migliorare la vita scolastica di grandi e piccoli attraverso percorsi didattici basati su attivazione autonoma e giornate ordinarie di scuola fuori dalla scuola. Creando contesti attratt</w:t>
      </w:r>
      <w:r w:rsidR="00D31CBC" w:rsidRPr="00062812">
        <w:rPr>
          <w:rFonts w:ascii="Times" w:hAnsi="Times"/>
          <w:i/>
          <w:sz w:val="28"/>
          <w:szCs w:val="28"/>
        </w:rPr>
        <w:t xml:space="preserve">ivi che consentano di riparare </w:t>
      </w:r>
      <w:r w:rsidRPr="00062812">
        <w:rPr>
          <w:rFonts w:ascii="Times" w:hAnsi="Times"/>
          <w:i/>
          <w:sz w:val="28"/>
          <w:szCs w:val="28"/>
        </w:rPr>
        <w:t xml:space="preserve">i danni del periodo pandemico con particolare riferimento alla dipendenza da schermi e social. </w:t>
      </w:r>
    </w:p>
    <w:p w:rsidR="003917E9" w:rsidRPr="003917E9" w:rsidRDefault="003917E9" w:rsidP="003917E9">
      <w:pPr>
        <w:pStyle w:val="Paragrafoelenco"/>
        <w:rPr>
          <w:rFonts w:ascii="Times" w:hAnsi="Times"/>
          <w:sz w:val="28"/>
          <w:szCs w:val="28"/>
          <w:u w:val="single"/>
        </w:rPr>
      </w:pPr>
    </w:p>
    <w:p w:rsidR="00062812" w:rsidRPr="003917E9" w:rsidRDefault="00062812" w:rsidP="003917E9">
      <w:pPr>
        <w:rPr>
          <w:rFonts w:ascii="Times" w:hAnsi="Times"/>
          <w:sz w:val="28"/>
          <w:szCs w:val="28"/>
          <w:u w:val="single"/>
        </w:rPr>
      </w:pPr>
      <w:r w:rsidRPr="003917E9">
        <w:rPr>
          <w:rFonts w:ascii="Times" w:hAnsi="Times"/>
          <w:b/>
          <w:sz w:val="28"/>
          <w:szCs w:val="28"/>
          <w:u w:val="single"/>
        </w:rPr>
        <w:t>Sfondo integratore: la madre.</w:t>
      </w:r>
      <w:r w:rsidRPr="003917E9">
        <w:rPr>
          <w:rFonts w:ascii="Times" w:hAnsi="Times"/>
          <w:sz w:val="28"/>
          <w:szCs w:val="28"/>
          <w:u w:val="single"/>
        </w:rPr>
        <w:t xml:space="preserve"> </w:t>
      </w:r>
    </w:p>
    <w:p w:rsidR="00062812" w:rsidRPr="00901C82" w:rsidRDefault="00062812" w:rsidP="00062812">
      <w:pPr>
        <w:pStyle w:val="Paragrafoelenc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I gruppi che partecipano al percorso “Mito</w:t>
      </w:r>
      <w:r w:rsidR="003917E9">
        <w:rPr>
          <w:rFonts w:ascii="Times" w:hAnsi="Times"/>
          <w:sz w:val="28"/>
          <w:szCs w:val="28"/>
        </w:rPr>
        <w:t xml:space="preserve"> del Mammut</w:t>
      </w:r>
      <w:r>
        <w:rPr>
          <w:rFonts w:ascii="Times" w:hAnsi="Times"/>
          <w:sz w:val="28"/>
          <w:szCs w:val="28"/>
        </w:rPr>
        <w:t xml:space="preserve">” accolgono la sollecitazione iniziale a lavorare attorno alle dicotomie proposte, impegnandosi a condividere materiali e scoperte con il resto del gruppo. </w:t>
      </w:r>
    </w:p>
    <w:p w:rsidR="00901C82" w:rsidRPr="00062812" w:rsidRDefault="00901C82" w:rsidP="00901C82">
      <w:pPr>
        <w:ind w:left="360"/>
        <w:rPr>
          <w:rFonts w:ascii="Times" w:hAnsi="Times"/>
          <w:i/>
          <w:sz w:val="28"/>
          <w:szCs w:val="28"/>
        </w:rPr>
      </w:pPr>
    </w:p>
    <w:p w:rsidR="00901C82" w:rsidRPr="00901C82" w:rsidRDefault="00901C82" w:rsidP="00901C82">
      <w:pPr>
        <w:ind w:left="360"/>
        <w:rPr>
          <w:rFonts w:ascii="Times" w:hAnsi="Times"/>
          <w:b/>
          <w:sz w:val="28"/>
          <w:szCs w:val="28"/>
        </w:rPr>
      </w:pPr>
    </w:p>
    <w:p w:rsidR="00901C82" w:rsidRPr="00D50965" w:rsidRDefault="00901C82" w:rsidP="003917E9">
      <w:pPr>
        <w:rPr>
          <w:rFonts w:ascii="Times" w:hAnsi="Times"/>
          <w:b/>
          <w:sz w:val="36"/>
          <w:szCs w:val="36"/>
          <w:u w:val="single"/>
        </w:rPr>
      </w:pPr>
      <w:r w:rsidRPr="00D50965">
        <w:rPr>
          <w:rFonts w:ascii="Times" w:hAnsi="Times"/>
          <w:b/>
          <w:sz w:val="36"/>
          <w:szCs w:val="36"/>
          <w:u w:val="single"/>
        </w:rPr>
        <w:t xml:space="preserve">Tappe del percorso Mito </w:t>
      </w:r>
    </w:p>
    <w:p w:rsidR="00901C82" w:rsidRPr="00901C82" w:rsidRDefault="00901C82" w:rsidP="00901C82">
      <w:pPr>
        <w:ind w:left="360"/>
        <w:rPr>
          <w:rFonts w:ascii="Times" w:hAnsi="Times"/>
          <w:b/>
          <w:sz w:val="28"/>
          <w:szCs w:val="28"/>
        </w:rPr>
      </w:pPr>
    </w:p>
    <w:p w:rsidR="00901C82" w:rsidRPr="00901C82" w:rsidRDefault="00901C82" w:rsidP="00901C82">
      <w:pPr>
        <w:ind w:left="360"/>
        <w:jc w:val="center"/>
        <w:rPr>
          <w:rFonts w:ascii="Times" w:hAnsi="Times"/>
          <w:b/>
          <w:sz w:val="28"/>
          <w:szCs w:val="28"/>
        </w:rPr>
      </w:pPr>
      <w:r w:rsidRPr="00901C82">
        <w:rPr>
          <w:rFonts w:ascii="Times" w:hAnsi="Times"/>
          <w:b/>
          <w:sz w:val="28"/>
          <w:szCs w:val="28"/>
        </w:rPr>
        <w:t>Ottobre</w:t>
      </w:r>
    </w:p>
    <w:p w:rsidR="00901C82" w:rsidRPr="00901C82" w:rsidRDefault="00901C82" w:rsidP="00901C82">
      <w:pPr>
        <w:rPr>
          <w:rFonts w:ascii="Times" w:hAnsi="Times"/>
          <w:b/>
          <w:sz w:val="28"/>
          <w:szCs w:val="28"/>
        </w:rPr>
      </w:pPr>
    </w:p>
    <w:p w:rsidR="00901C82" w:rsidRPr="00901C82" w:rsidRDefault="00901C82" w:rsidP="00901C82">
      <w:pPr>
        <w:pStyle w:val="Paragrafoelenco"/>
        <w:numPr>
          <w:ilvl w:val="0"/>
          <w:numId w:val="14"/>
        </w:numPr>
        <w:rPr>
          <w:rFonts w:ascii="Times" w:hAnsi="Times"/>
          <w:sz w:val="28"/>
          <w:szCs w:val="28"/>
        </w:rPr>
      </w:pPr>
      <w:r w:rsidRPr="00901C82">
        <w:rPr>
          <w:rFonts w:ascii="Times" w:hAnsi="Times"/>
          <w:sz w:val="28"/>
          <w:szCs w:val="28"/>
        </w:rPr>
        <w:t>Iscrizione con indicazione classi e docenti che intendono partecipare</w:t>
      </w:r>
    </w:p>
    <w:p w:rsidR="00901C82" w:rsidRPr="00901C82" w:rsidRDefault="00901C82" w:rsidP="00901C82">
      <w:pPr>
        <w:pStyle w:val="Paragrafoelenco"/>
        <w:rPr>
          <w:rFonts w:ascii="Times" w:hAnsi="Times"/>
          <w:sz w:val="28"/>
          <w:szCs w:val="28"/>
        </w:rPr>
      </w:pPr>
    </w:p>
    <w:p w:rsidR="00901C82" w:rsidRPr="00901C82" w:rsidRDefault="00901C82" w:rsidP="00901C82">
      <w:pPr>
        <w:pStyle w:val="Paragrafoelenco"/>
        <w:numPr>
          <w:ilvl w:val="0"/>
          <w:numId w:val="14"/>
        </w:numPr>
        <w:rPr>
          <w:rFonts w:ascii="Times" w:hAnsi="Times"/>
          <w:sz w:val="28"/>
          <w:szCs w:val="28"/>
        </w:rPr>
      </w:pPr>
      <w:r w:rsidRPr="00901C82">
        <w:rPr>
          <w:rFonts w:ascii="Times" w:hAnsi="Times"/>
          <w:sz w:val="28"/>
          <w:szCs w:val="28"/>
        </w:rPr>
        <w:t>Laboratorio lancio con:</w:t>
      </w:r>
    </w:p>
    <w:p w:rsidR="00901C82" w:rsidRPr="00901C82" w:rsidRDefault="00901C82" w:rsidP="00901C82">
      <w:pPr>
        <w:pStyle w:val="Paragrafoelenco"/>
        <w:rPr>
          <w:rFonts w:ascii="Times" w:hAnsi="Times"/>
          <w:sz w:val="28"/>
          <w:szCs w:val="28"/>
        </w:rPr>
      </w:pPr>
      <w:r w:rsidRPr="00901C82">
        <w:rPr>
          <w:rFonts w:ascii="Times" w:hAnsi="Times"/>
          <w:sz w:val="28"/>
          <w:szCs w:val="28"/>
        </w:rPr>
        <w:t xml:space="preserve">Narrazione del mito sullo sfondo integratore, lancio delle “Tane” e del Giornale di classe interscolastico; primo cerchio scientifico filosofico. </w:t>
      </w:r>
    </w:p>
    <w:p w:rsidR="00901C82" w:rsidRPr="00901C82" w:rsidRDefault="003917E9" w:rsidP="00901C82">
      <w:pPr>
        <w:pStyle w:val="Paragrafoelenco"/>
        <w:rPr>
          <w:rFonts w:ascii="Times" w:hAnsi="Times"/>
          <w:i/>
          <w:sz w:val="28"/>
          <w:szCs w:val="28"/>
        </w:rPr>
      </w:pPr>
      <w:r>
        <w:rPr>
          <w:rFonts w:ascii="Times" w:hAnsi="Times"/>
          <w:i/>
          <w:sz w:val="28"/>
          <w:szCs w:val="28"/>
        </w:rPr>
        <w:t xml:space="preserve">Laboratorio con possibile </w:t>
      </w:r>
      <w:r w:rsidR="00901C82" w:rsidRPr="00901C82">
        <w:rPr>
          <w:rFonts w:ascii="Times" w:hAnsi="Times"/>
          <w:i/>
          <w:sz w:val="28"/>
          <w:szCs w:val="28"/>
        </w:rPr>
        <w:t>conduzione di operatori Mammut in presenza.</w:t>
      </w:r>
    </w:p>
    <w:p w:rsidR="00901C82" w:rsidRPr="00901C82" w:rsidRDefault="00901C82" w:rsidP="00901C82">
      <w:pPr>
        <w:pStyle w:val="Paragrafoelenco"/>
        <w:rPr>
          <w:rFonts w:ascii="Times" w:hAnsi="Times"/>
          <w:i/>
          <w:sz w:val="28"/>
          <w:szCs w:val="28"/>
        </w:rPr>
      </w:pPr>
    </w:p>
    <w:p w:rsidR="00901C82" w:rsidRPr="00901C82" w:rsidRDefault="00901C82" w:rsidP="00901C82">
      <w:pPr>
        <w:pStyle w:val="Paragrafoelenco"/>
        <w:numPr>
          <w:ilvl w:val="0"/>
          <w:numId w:val="14"/>
        </w:numPr>
        <w:rPr>
          <w:rFonts w:ascii="Times" w:hAnsi="Times"/>
          <w:sz w:val="28"/>
          <w:szCs w:val="28"/>
        </w:rPr>
      </w:pPr>
      <w:r w:rsidRPr="00901C82">
        <w:rPr>
          <w:rFonts w:ascii="Times" w:hAnsi="Times"/>
          <w:sz w:val="28"/>
          <w:szCs w:val="28"/>
        </w:rPr>
        <w:lastRenderedPageBreak/>
        <w:t>Secondo laboratorio di rinforzo con conduzione operatori Mammut a distanza di quindici giorni circa.</w:t>
      </w:r>
    </w:p>
    <w:p w:rsidR="00901C82" w:rsidRPr="00901C82" w:rsidRDefault="00901C82" w:rsidP="00901C82">
      <w:pPr>
        <w:pStyle w:val="Paragrafoelenco"/>
        <w:rPr>
          <w:rFonts w:ascii="Times" w:hAnsi="Times"/>
          <w:sz w:val="28"/>
          <w:szCs w:val="28"/>
        </w:rPr>
      </w:pPr>
    </w:p>
    <w:p w:rsidR="00901C82" w:rsidRDefault="00901C82" w:rsidP="00901C82">
      <w:pPr>
        <w:pStyle w:val="Paragrafoelenco"/>
        <w:numPr>
          <w:ilvl w:val="0"/>
          <w:numId w:val="14"/>
        </w:numPr>
        <w:rPr>
          <w:rFonts w:ascii="Times" w:hAnsi="Times"/>
          <w:sz w:val="28"/>
          <w:szCs w:val="28"/>
        </w:rPr>
      </w:pPr>
      <w:r w:rsidRPr="00901C82">
        <w:rPr>
          <w:rFonts w:ascii="Times" w:hAnsi="Times"/>
          <w:sz w:val="28"/>
          <w:szCs w:val="28"/>
        </w:rPr>
        <w:t xml:space="preserve">Avvio lavoro cerchio scientifico/filosofico e tane </w:t>
      </w:r>
      <w:r w:rsidRPr="00901C82">
        <w:rPr>
          <w:rFonts w:ascii="Times" w:hAnsi="Times"/>
          <w:i/>
          <w:sz w:val="28"/>
          <w:szCs w:val="28"/>
        </w:rPr>
        <w:t>in autonomia,</w:t>
      </w:r>
      <w:r w:rsidRPr="00901C82">
        <w:rPr>
          <w:rFonts w:ascii="Times" w:hAnsi="Times"/>
          <w:sz w:val="28"/>
          <w:szCs w:val="28"/>
        </w:rPr>
        <w:t xml:space="preserve"> con produzioni per giornale. </w:t>
      </w:r>
    </w:p>
    <w:p w:rsidR="003917E9" w:rsidRPr="003917E9" w:rsidRDefault="003917E9" w:rsidP="003917E9">
      <w:pPr>
        <w:rPr>
          <w:rFonts w:ascii="Times" w:hAnsi="Times"/>
          <w:sz w:val="28"/>
          <w:szCs w:val="28"/>
        </w:rPr>
      </w:pPr>
    </w:p>
    <w:p w:rsidR="00901C82" w:rsidRPr="003917E9" w:rsidRDefault="00901C82" w:rsidP="00901C82">
      <w:pPr>
        <w:pStyle w:val="Paragrafoelenco"/>
        <w:numPr>
          <w:ilvl w:val="0"/>
          <w:numId w:val="14"/>
        </w:numPr>
        <w:rPr>
          <w:rFonts w:ascii="Times" w:hAnsi="Times"/>
          <w:i/>
          <w:sz w:val="28"/>
          <w:szCs w:val="28"/>
        </w:rPr>
      </w:pPr>
      <w:r w:rsidRPr="00901C82">
        <w:rPr>
          <w:rFonts w:ascii="Times" w:hAnsi="Times"/>
          <w:sz w:val="28"/>
          <w:szCs w:val="28"/>
        </w:rPr>
        <w:t>Scambio articoli e votazioni tra le scuole</w:t>
      </w:r>
    </w:p>
    <w:p w:rsidR="003917E9" w:rsidRPr="003917E9" w:rsidRDefault="003917E9" w:rsidP="003917E9">
      <w:pPr>
        <w:pStyle w:val="Paragrafoelenco"/>
        <w:rPr>
          <w:rFonts w:ascii="Times" w:hAnsi="Times"/>
          <w:i/>
          <w:sz w:val="28"/>
          <w:szCs w:val="28"/>
        </w:rPr>
      </w:pPr>
    </w:p>
    <w:p w:rsidR="003917E9" w:rsidRPr="00D31CBC" w:rsidRDefault="003917E9" w:rsidP="003917E9">
      <w:pPr>
        <w:pStyle w:val="Paragrafoelenco"/>
        <w:rPr>
          <w:rFonts w:ascii="Times" w:hAnsi="Times"/>
          <w:i/>
          <w:sz w:val="28"/>
          <w:szCs w:val="28"/>
        </w:rPr>
      </w:pPr>
    </w:p>
    <w:p w:rsidR="00901C82" w:rsidRPr="00C5620A" w:rsidRDefault="00D31CBC" w:rsidP="00901C82">
      <w:pPr>
        <w:pStyle w:val="Paragrafoelenco"/>
        <w:numPr>
          <w:ilvl w:val="0"/>
          <w:numId w:val="14"/>
        </w:numPr>
        <w:rPr>
          <w:rFonts w:ascii="Times" w:hAnsi="Times"/>
          <w:sz w:val="28"/>
          <w:szCs w:val="28"/>
        </w:rPr>
      </w:pPr>
      <w:r w:rsidRPr="00901C82">
        <w:rPr>
          <w:rFonts w:ascii="Times" w:hAnsi="Times"/>
          <w:sz w:val="28"/>
          <w:szCs w:val="28"/>
        </w:rPr>
        <w:t>Giocone interscolastico</w:t>
      </w:r>
    </w:p>
    <w:p w:rsidR="00901C82" w:rsidRDefault="00901C82" w:rsidP="00901C82">
      <w:pPr>
        <w:jc w:val="center"/>
        <w:rPr>
          <w:rFonts w:ascii="Times" w:hAnsi="Times"/>
          <w:b/>
          <w:sz w:val="28"/>
          <w:szCs w:val="28"/>
        </w:rPr>
      </w:pPr>
      <w:r w:rsidRPr="00901C82">
        <w:rPr>
          <w:rFonts w:ascii="Times" w:hAnsi="Times"/>
          <w:b/>
          <w:sz w:val="28"/>
          <w:szCs w:val="28"/>
        </w:rPr>
        <w:t>Gennaio:</w:t>
      </w:r>
    </w:p>
    <w:p w:rsidR="00901C82" w:rsidRPr="00901C82" w:rsidRDefault="00901C82" w:rsidP="00901C82">
      <w:pPr>
        <w:jc w:val="center"/>
        <w:rPr>
          <w:rFonts w:ascii="Times" w:hAnsi="Times"/>
          <w:b/>
          <w:sz w:val="28"/>
          <w:szCs w:val="28"/>
        </w:rPr>
      </w:pPr>
    </w:p>
    <w:p w:rsidR="00901C82" w:rsidRDefault="00D31CBC" w:rsidP="00901C8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Riparte lo stesso ciclo. </w:t>
      </w:r>
    </w:p>
    <w:p w:rsidR="00D31CBC" w:rsidRPr="00901C82" w:rsidRDefault="00D31CBC" w:rsidP="00901C82">
      <w:pPr>
        <w:rPr>
          <w:rFonts w:ascii="Times" w:hAnsi="Times"/>
          <w:sz w:val="28"/>
          <w:szCs w:val="28"/>
        </w:rPr>
      </w:pPr>
    </w:p>
    <w:p w:rsidR="00901C82" w:rsidRDefault="00901C82" w:rsidP="00901C82">
      <w:pPr>
        <w:jc w:val="center"/>
        <w:rPr>
          <w:rFonts w:ascii="Times" w:hAnsi="Times"/>
          <w:b/>
          <w:sz w:val="28"/>
          <w:szCs w:val="28"/>
        </w:rPr>
      </w:pPr>
      <w:r w:rsidRPr="00901C82">
        <w:rPr>
          <w:rFonts w:ascii="Times" w:hAnsi="Times"/>
          <w:b/>
          <w:sz w:val="28"/>
          <w:szCs w:val="28"/>
        </w:rPr>
        <w:t>Maggio</w:t>
      </w:r>
    </w:p>
    <w:p w:rsidR="00901C82" w:rsidRPr="00901C82" w:rsidRDefault="00901C82" w:rsidP="00901C82">
      <w:pPr>
        <w:jc w:val="center"/>
        <w:rPr>
          <w:rFonts w:ascii="Times" w:hAnsi="Times"/>
          <w:sz w:val="28"/>
          <w:szCs w:val="28"/>
        </w:rPr>
      </w:pPr>
    </w:p>
    <w:p w:rsidR="00901C82" w:rsidRPr="00901C82" w:rsidRDefault="00D31CBC" w:rsidP="00901C8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Giornata </w:t>
      </w:r>
      <w:r w:rsidR="00901C82" w:rsidRPr="00901C82">
        <w:rPr>
          <w:rFonts w:ascii="Times" w:hAnsi="Times"/>
          <w:sz w:val="28"/>
          <w:szCs w:val="28"/>
        </w:rPr>
        <w:t xml:space="preserve"> finale di mostra, gioco e scambio tra tutti i partecipanti</w:t>
      </w:r>
      <w:r>
        <w:rPr>
          <w:rFonts w:ascii="Times" w:hAnsi="Times"/>
          <w:sz w:val="28"/>
          <w:szCs w:val="28"/>
        </w:rPr>
        <w:t>.</w:t>
      </w:r>
    </w:p>
    <w:p w:rsidR="00901C82" w:rsidRDefault="00901C82" w:rsidP="00901C82">
      <w:pPr>
        <w:rPr>
          <w:rFonts w:ascii="Times" w:hAnsi="Times"/>
          <w:b/>
          <w:sz w:val="28"/>
          <w:szCs w:val="28"/>
        </w:rPr>
      </w:pPr>
    </w:p>
    <w:p w:rsidR="00901C82" w:rsidRPr="00D31CBC" w:rsidRDefault="00901C82" w:rsidP="00901C82">
      <w:pPr>
        <w:rPr>
          <w:rFonts w:ascii="Times" w:hAnsi="Times"/>
          <w:sz w:val="28"/>
          <w:szCs w:val="28"/>
        </w:rPr>
      </w:pPr>
      <w:r w:rsidRPr="00D31CBC">
        <w:rPr>
          <w:rFonts w:ascii="Times" w:hAnsi="Times"/>
          <w:sz w:val="28"/>
          <w:szCs w:val="28"/>
        </w:rPr>
        <w:t>L’intero percorso è alimentato da incontri di formazione e scambio tra i docenti partecipanti</w:t>
      </w:r>
      <w:r w:rsidR="00D31CBC">
        <w:rPr>
          <w:rFonts w:ascii="Times" w:hAnsi="Times"/>
          <w:sz w:val="28"/>
          <w:szCs w:val="28"/>
        </w:rPr>
        <w:t xml:space="preserve"> secondo un calendario che verrà redatto a fine metà novembre in base alle possibilità dei partecipanti</w:t>
      </w:r>
      <w:r w:rsidRPr="00D31CBC">
        <w:rPr>
          <w:rFonts w:ascii="Times" w:hAnsi="Times"/>
          <w:sz w:val="28"/>
          <w:szCs w:val="28"/>
        </w:rPr>
        <w:t>.</w:t>
      </w:r>
    </w:p>
    <w:p w:rsidR="00901C82" w:rsidRPr="00D31CBC" w:rsidRDefault="00901C82" w:rsidP="00901C82">
      <w:pPr>
        <w:rPr>
          <w:rFonts w:ascii="Times" w:hAnsi="Times"/>
          <w:sz w:val="28"/>
          <w:szCs w:val="28"/>
        </w:rPr>
      </w:pPr>
    </w:p>
    <w:p w:rsidR="00901C82" w:rsidRDefault="00901C82" w:rsidP="00901C82">
      <w:pPr>
        <w:rPr>
          <w:rFonts w:ascii="Times" w:hAnsi="Times"/>
          <w:sz w:val="28"/>
          <w:szCs w:val="28"/>
        </w:rPr>
      </w:pPr>
      <w:r w:rsidRPr="00D31CBC">
        <w:rPr>
          <w:rFonts w:ascii="Times" w:hAnsi="Times"/>
          <w:sz w:val="28"/>
          <w:szCs w:val="28"/>
        </w:rPr>
        <w:t xml:space="preserve">L’equipe Mammut sarà a disposizione di docenti e genitori per l’intero periodo attraverso incontri specifici in presenza presso la sede nei giorni di apertura e/o telefonici. </w:t>
      </w:r>
    </w:p>
    <w:p w:rsidR="00D31CBC" w:rsidRDefault="00D31CBC" w:rsidP="00901C82">
      <w:pPr>
        <w:rPr>
          <w:rFonts w:ascii="Times" w:hAnsi="Times"/>
          <w:sz w:val="28"/>
          <w:szCs w:val="28"/>
        </w:rPr>
      </w:pPr>
    </w:p>
    <w:p w:rsidR="00D31CBC" w:rsidRDefault="00D31CBC" w:rsidP="00D31CBC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“P</w:t>
      </w:r>
      <w:r w:rsidRPr="00901C82">
        <w:rPr>
          <w:rFonts w:ascii="Times" w:hAnsi="Times"/>
          <w:b/>
          <w:sz w:val="28"/>
          <w:szCs w:val="28"/>
        </w:rPr>
        <w:t>ercorsi ulteriori</w:t>
      </w:r>
      <w:r>
        <w:rPr>
          <w:rFonts w:ascii="Times" w:hAnsi="Times"/>
          <w:b/>
          <w:sz w:val="28"/>
          <w:szCs w:val="28"/>
        </w:rPr>
        <w:t>” per il Mito del Mammut</w:t>
      </w:r>
      <w:r w:rsidRPr="00901C82">
        <w:rPr>
          <w:rFonts w:ascii="Times" w:hAnsi="Times"/>
          <w:b/>
          <w:sz w:val="28"/>
          <w:szCs w:val="28"/>
        </w:rPr>
        <w:t xml:space="preserve">: </w:t>
      </w:r>
    </w:p>
    <w:p w:rsidR="00D31CBC" w:rsidRDefault="00D31CBC" w:rsidP="00D31CBC">
      <w:pPr>
        <w:rPr>
          <w:rFonts w:ascii="Times" w:hAnsi="Times"/>
          <w:b/>
          <w:sz w:val="28"/>
          <w:szCs w:val="28"/>
        </w:rPr>
      </w:pPr>
    </w:p>
    <w:p w:rsidR="00C5620A" w:rsidRDefault="00C5620A" w:rsidP="00C5620A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Nel caso in cui venga fatta richiesta di attivare questi percorsi, è prevista la elaborazione condivisa di cicli di</w:t>
      </w:r>
      <w:r w:rsidRPr="00901C82">
        <w:rPr>
          <w:rFonts w:ascii="Times" w:hAnsi="Times"/>
          <w:sz w:val="28"/>
          <w:szCs w:val="28"/>
        </w:rPr>
        <w:t xml:space="preserve"> incontri, con fruizione autonoma o guidata da</w:t>
      </w:r>
      <w:r>
        <w:rPr>
          <w:rFonts w:ascii="Times" w:hAnsi="Times"/>
          <w:sz w:val="28"/>
          <w:szCs w:val="28"/>
        </w:rPr>
        <w:t xml:space="preserve"> parte degli</w:t>
      </w:r>
      <w:r w:rsidRPr="00901C82">
        <w:rPr>
          <w:rFonts w:ascii="Times" w:hAnsi="Times"/>
          <w:sz w:val="28"/>
          <w:szCs w:val="28"/>
        </w:rPr>
        <w:t xml:space="preserve"> operatori Mammut di area pittura, falegnameria, mediateca, spazio teatro e area giochi Mammutbus.</w:t>
      </w:r>
    </w:p>
    <w:p w:rsidR="00C5620A" w:rsidRPr="00901C82" w:rsidRDefault="00C5620A" w:rsidP="00D31CBC">
      <w:pPr>
        <w:rPr>
          <w:rFonts w:ascii="Times" w:hAnsi="Times"/>
          <w:b/>
          <w:sz w:val="28"/>
          <w:szCs w:val="28"/>
        </w:rPr>
      </w:pPr>
    </w:p>
    <w:p w:rsidR="00D31CBC" w:rsidRPr="00901C82" w:rsidRDefault="00D31CBC" w:rsidP="00D31CBC">
      <w:pPr>
        <w:pStyle w:val="Paragrafoelenco"/>
        <w:numPr>
          <w:ilvl w:val="0"/>
          <w:numId w:val="16"/>
        </w:numPr>
        <w:rPr>
          <w:rFonts w:ascii="Times" w:hAnsi="Times"/>
          <w:sz w:val="28"/>
          <w:szCs w:val="28"/>
        </w:rPr>
      </w:pPr>
      <w:r w:rsidRPr="00901C82">
        <w:rPr>
          <w:rFonts w:ascii="Times" w:hAnsi="Times"/>
          <w:sz w:val="28"/>
          <w:szCs w:val="28"/>
        </w:rPr>
        <w:lastRenderedPageBreak/>
        <w:t>Composizione progetto di creazione e ricerca individuale per ciascun alunno attorno a cui si svolgerà il suo percorso</w:t>
      </w:r>
    </w:p>
    <w:p w:rsidR="00D31CBC" w:rsidRPr="00901C82" w:rsidRDefault="00D31CBC" w:rsidP="00D31CBC">
      <w:pPr>
        <w:pStyle w:val="Paragrafoelenco"/>
        <w:rPr>
          <w:rFonts w:ascii="Times" w:hAnsi="Times"/>
          <w:sz w:val="28"/>
          <w:szCs w:val="28"/>
        </w:rPr>
      </w:pPr>
    </w:p>
    <w:p w:rsidR="00D31CBC" w:rsidRDefault="00D31CBC" w:rsidP="00D31CBC">
      <w:pPr>
        <w:pStyle w:val="Paragrafoelenco"/>
        <w:numPr>
          <w:ilvl w:val="0"/>
          <w:numId w:val="16"/>
        </w:numPr>
        <w:rPr>
          <w:rFonts w:ascii="Times" w:hAnsi="Times"/>
          <w:sz w:val="28"/>
          <w:szCs w:val="28"/>
        </w:rPr>
      </w:pPr>
      <w:r w:rsidRPr="00901C82">
        <w:rPr>
          <w:rFonts w:ascii="Times" w:hAnsi="Times"/>
          <w:sz w:val="28"/>
          <w:szCs w:val="28"/>
        </w:rPr>
        <w:t xml:space="preserve">Per realizzare il progetto individuale di creazione e ricerca uscite nella rete di aree aperte convenzionate col CT. Mammut e/o negli spazi della sede Mammut in piazza Giovanni Paolo II. </w:t>
      </w:r>
    </w:p>
    <w:p w:rsidR="00D31CBC" w:rsidRPr="00D31CBC" w:rsidRDefault="00D31CBC" w:rsidP="00D31CBC">
      <w:pPr>
        <w:pStyle w:val="Paragrafoelenco"/>
        <w:rPr>
          <w:rFonts w:ascii="Times" w:hAnsi="Times"/>
          <w:sz w:val="28"/>
          <w:szCs w:val="28"/>
        </w:rPr>
      </w:pPr>
    </w:p>
    <w:p w:rsidR="00D31CBC" w:rsidRPr="00901C82" w:rsidRDefault="00D31CBC" w:rsidP="00D31CBC">
      <w:pPr>
        <w:pStyle w:val="Paragrafoelenco"/>
        <w:numPr>
          <w:ilvl w:val="0"/>
          <w:numId w:val="16"/>
        </w:numPr>
        <w:rPr>
          <w:rFonts w:ascii="Times" w:hAnsi="Times"/>
          <w:sz w:val="28"/>
          <w:szCs w:val="28"/>
        </w:rPr>
      </w:pPr>
      <w:r w:rsidRPr="00901C82">
        <w:rPr>
          <w:rFonts w:ascii="Times" w:hAnsi="Times"/>
          <w:sz w:val="28"/>
          <w:szCs w:val="28"/>
        </w:rPr>
        <w:t>Interventi di esperti</w:t>
      </w:r>
    </w:p>
    <w:p w:rsidR="00D31CBC" w:rsidRDefault="00D31CBC" w:rsidP="00D31CBC">
      <w:pPr>
        <w:rPr>
          <w:rFonts w:ascii="Times" w:hAnsi="Times"/>
          <w:sz w:val="28"/>
          <w:szCs w:val="28"/>
        </w:rPr>
      </w:pPr>
    </w:p>
    <w:p w:rsidR="00D31CBC" w:rsidRPr="00D31CBC" w:rsidRDefault="00D31CBC" w:rsidP="00D31CBC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Per l’attivazione dei percorsi ulteriori è previsto un costo variabile a seconda della richiesta, prevedendo un contributo medio di 10 euro per bambino partecipante. </w:t>
      </w:r>
    </w:p>
    <w:p w:rsidR="00D31CBC" w:rsidRPr="00D31CBC" w:rsidRDefault="00D31CBC" w:rsidP="00901C82">
      <w:pPr>
        <w:rPr>
          <w:rFonts w:ascii="Times" w:hAnsi="Times"/>
          <w:sz w:val="28"/>
          <w:szCs w:val="28"/>
        </w:rPr>
      </w:pPr>
    </w:p>
    <w:p w:rsidR="00901C82" w:rsidRDefault="00901C82" w:rsidP="00901C82">
      <w:pPr>
        <w:rPr>
          <w:rFonts w:ascii="Times" w:hAnsi="Times"/>
          <w:b/>
          <w:sz w:val="28"/>
          <w:szCs w:val="28"/>
        </w:rPr>
      </w:pPr>
    </w:p>
    <w:p w:rsidR="00901C82" w:rsidRPr="00901C82" w:rsidRDefault="00901C82" w:rsidP="00901C82">
      <w:pPr>
        <w:rPr>
          <w:rFonts w:ascii="Times" w:hAnsi="Times"/>
          <w:b/>
          <w:sz w:val="28"/>
          <w:szCs w:val="28"/>
        </w:rPr>
      </w:pPr>
      <w:r w:rsidRPr="00901C82">
        <w:rPr>
          <w:rFonts w:ascii="Times" w:hAnsi="Times"/>
          <w:b/>
          <w:sz w:val="28"/>
          <w:szCs w:val="28"/>
        </w:rPr>
        <w:t>Info e iscrizioni:</w:t>
      </w:r>
    </w:p>
    <w:p w:rsidR="00901C82" w:rsidRPr="00901C82" w:rsidRDefault="00901C82" w:rsidP="00901C82">
      <w:pPr>
        <w:pStyle w:val="Paragrafoelenco"/>
        <w:numPr>
          <w:ilvl w:val="0"/>
          <w:numId w:val="13"/>
        </w:numPr>
        <w:rPr>
          <w:rFonts w:ascii="Times" w:hAnsi="Times"/>
          <w:b/>
          <w:sz w:val="28"/>
          <w:szCs w:val="28"/>
        </w:rPr>
      </w:pPr>
      <w:r w:rsidRPr="00901C82">
        <w:rPr>
          <w:rFonts w:ascii="Times" w:hAnsi="Times"/>
          <w:b/>
          <w:sz w:val="28"/>
          <w:szCs w:val="28"/>
        </w:rPr>
        <w:t>segreteria in piazza Giovanni Paolo II lunedì, mercoledì e venerdì</w:t>
      </w:r>
      <w:r>
        <w:rPr>
          <w:rFonts w:ascii="Times" w:hAnsi="Times"/>
          <w:b/>
          <w:sz w:val="28"/>
          <w:szCs w:val="28"/>
        </w:rPr>
        <w:t xml:space="preserve"> dalle ore</w:t>
      </w:r>
      <w:r w:rsidRPr="00901C82">
        <w:rPr>
          <w:rFonts w:ascii="Times" w:hAnsi="Times"/>
          <w:b/>
          <w:sz w:val="28"/>
          <w:szCs w:val="28"/>
        </w:rPr>
        <w:t xml:space="preserve"> 9</w:t>
      </w:r>
      <w:r>
        <w:rPr>
          <w:rFonts w:ascii="Times" w:hAnsi="Times"/>
          <w:b/>
          <w:sz w:val="28"/>
          <w:szCs w:val="28"/>
        </w:rPr>
        <w:t xml:space="preserve"> alle ore </w:t>
      </w:r>
      <w:r w:rsidRPr="00901C82">
        <w:rPr>
          <w:rFonts w:ascii="Times" w:hAnsi="Times"/>
          <w:b/>
          <w:sz w:val="28"/>
          <w:szCs w:val="28"/>
        </w:rPr>
        <w:t>13</w:t>
      </w:r>
      <w:r>
        <w:rPr>
          <w:rFonts w:ascii="Times" w:hAnsi="Times"/>
          <w:b/>
          <w:sz w:val="28"/>
          <w:szCs w:val="28"/>
        </w:rPr>
        <w:t>.</w:t>
      </w:r>
    </w:p>
    <w:p w:rsidR="00901C82" w:rsidRPr="00901C82" w:rsidRDefault="00C31FCE" w:rsidP="00901C82">
      <w:pPr>
        <w:pStyle w:val="Paragrafoelenco"/>
        <w:numPr>
          <w:ilvl w:val="0"/>
          <w:numId w:val="13"/>
        </w:numPr>
        <w:rPr>
          <w:rFonts w:ascii="Times" w:hAnsi="Times"/>
          <w:b/>
          <w:sz w:val="28"/>
          <w:szCs w:val="28"/>
        </w:rPr>
      </w:pPr>
      <w:hyperlink r:id="rId9" w:history="1">
        <w:r w:rsidR="00901C82" w:rsidRPr="00901C82">
          <w:rPr>
            <w:rStyle w:val="Collegamentoipertestuale"/>
            <w:rFonts w:ascii="Times" w:hAnsi="Times"/>
            <w:b/>
            <w:sz w:val="28"/>
            <w:szCs w:val="28"/>
          </w:rPr>
          <w:t>mammut.napoli@gmail.com</w:t>
        </w:r>
      </w:hyperlink>
    </w:p>
    <w:p w:rsidR="00901C82" w:rsidRDefault="00901C82" w:rsidP="00901C82">
      <w:pPr>
        <w:pStyle w:val="Paragrafoelenco"/>
        <w:numPr>
          <w:ilvl w:val="0"/>
          <w:numId w:val="13"/>
        </w:numPr>
        <w:rPr>
          <w:rFonts w:ascii="Times" w:hAnsi="Times"/>
          <w:b/>
          <w:sz w:val="28"/>
          <w:szCs w:val="28"/>
        </w:rPr>
      </w:pPr>
      <w:r w:rsidRPr="00901C82">
        <w:rPr>
          <w:rFonts w:ascii="Times" w:hAnsi="Times"/>
          <w:b/>
          <w:sz w:val="28"/>
          <w:szCs w:val="28"/>
        </w:rPr>
        <w:t xml:space="preserve">3385021673 </w:t>
      </w:r>
    </w:p>
    <w:p w:rsidR="00D50965" w:rsidRDefault="00D50965" w:rsidP="00D50965">
      <w:pPr>
        <w:rPr>
          <w:rFonts w:ascii="Times" w:hAnsi="Times"/>
          <w:b/>
          <w:sz w:val="28"/>
          <w:szCs w:val="28"/>
        </w:rPr>
      </w:pPr>
    </w:p>
    <w:p w:rsidR="00D50965" w:rsidRDefault="00D50965" w:rsidP="00D50965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I Voli dell’A.PE</w:t>
      </w:r>
    </w:p>
    <w:p w:rsidR="00D50965" w:rsidRDefault="00D50965" w:rsidP="00D50965">
      <w:pPr>
        <w:rPr>
          <w:rFonts w:ascii="Times" w:hAnsi="Times"/>
          <w:b/>
          <w:sz w:val="28"/>
          <w:szCs w:val="28"/>
        </w:rPr>
      </w:pPr>
    </w:p>
    <w:p w:rsidR="00D50965" w:rsidRDefault="00D50965" w:rsidP="00D50965">
      <w:pPr>
        <w:rPr>
          <w:rFonts w:ascii="Times" w:hAnsi="Times"/>
          <w:sz w:val="28"/>
          <w:szCs w:val="28"/>
        </w:rPr>
      </w:pPr>
      <w:r w:rsidRPr="00D50965">
        <w:rPr>
          <w:rFonts w:ascii="Times" w:hAnsi="Times"/>
          <w:sz w:val="28"/>
          <w:szCs w:val="28"/>
        </w:rPr>
        <w:t xml:space="preserve">L’A.PE (Liberazione Attraverso Pedagogia) è la rivista del Centro Territoriale Mammut a Scampia, esercizio di scrittura collettiva e strumento per divulgare contenuti e risultati della ricerca. Oltre alle uscite periodiche su carta e on line delle sue edizioni, quest’anno </w:t>
      </w:r>
      <w:r>
        <w:rPr>
          <w:rFonts w:ascii="Times" w:hAnsi="Times"/>
          <w:sz w:val="28"/>
          <w:szCs w:val="28"/>
        </w:rPr>
        <w:t xml:space="preserve">I </w:t>
      </w:r>
      <w:r w:rsidRPr="00D50965">
        <w:rPr>
          <w:rFonts w:ascii="Times" w:hAnsi="Times"/>
          <w:b/>
          <w:sz w:val="28"/>
          <w:szCs w:val="28"/>
        </w:rPr>
        <w:t>Voli dell’A.PE</w:t>
      </w:r>
      <w:r>
        <w:rPr>
          <w:rFonts w:ascii="Times" w:hAnsi="Times"/>
          <w:sz w:val="28"/>
          <w:szCs w:val="28"/>
        </w:rPr>
        <w:t xml:space="preserve"> </w:t>
      </w:r>
      <w:r w:rsidRPr="00D50965">
        <w:rPr>
          <w:rFonts w:ascii="Times" w:hAnsi="Times"/>
          <w:sz w:val="28"/>
          <w:szCs w:val="28"/>
        </w:rPr>
        <w:t xml:space="preserve">sarà il nome degli incontri di approfondimento su tematiche </w:t>
      </w:r>
      <w:r>
        <w:rPr>
          <w:rFonts w:ascii="Times" w:hAnsi="Times"/>
          <w:sz w:val="28"/>
          <w:szCs w:val="28"/>
        </w:rPr>
        <w:t>varie</w:t>
      </w:r>
      <w:r w:rsidRPr="00D50965">
        <w:rPr>
          <w:rFonts w:ascii="Times" w:hAnsi="Times"/>
          <w:sz w:val="28"/>
          <w:szCs w:val="28"/>
        </w:rPr>
        <w:t xml:space="preserve"> che organizzeremo durante l’anno. </w:t>
      </w:r>
    </w:p>
    <w:p w:rsidR="00D50965" w:rsidRPr="00D50965" w:rsidRDefault="00D50965" w:rsidP="00D50965">
      <w:pPr>
        <w:rPr>
          <w:rFonts w:ascii="Times" w:hAnsi="Times"/>
          <w:sz w:val="28"/>
          <w:szCs w:val="28"/>
        </w:rPr>
      </w:pPr>
      <w:r w:rsidRPr="00D50965">
        <w:rPr>
          <w:rFonts w:ascii="Times" w:hAnsi="Times"/>
          <w:sz w:val="28"/>
          <w:szCs w:val="28"/>
        </w:rPr>
        <w:t>Incontri aperti al pubblico, finalizzati a studiare e approfo</w:t>
      </w:r>
      <w:r>
        <w:rPr>
          <w:rFonts w:ascii="Times" w:hAnsi="Times"/>
          <w:sz w:val="28"/>
          <w:szCs w:val="28"/>
        </w:rPr>
        <w:t>ndire questioni importanti per la ricerca</w:t>
      </w:r>
      <w:r w:rsidRPr="00D50965">
        <w:rPr>
          <w:rFonts w:ascii="Times" w:hAnsi="Times"/>
          <w:sz w:val="28"/>
          <w:szCs w:val="28"/>
        </w:rPr>
        <w:t xml:space="preserve"> e l’azione pedagogica per le professioni dell’ambito educativo sociale e culturale.  </w:t>
      </w:r>
    </w:p>
    <w:p w:rsidR="00D50965" w:rsidRPr="00D50965" w:rsidRDefault="00D50965" w:rsidP="00D50965">
      <w:pPr>
        <w:rPr>
          <w:rFonts w:ascii="Times" w:hAnsi="Times"/>
          <w:b/>
          <w:sz w:val="28"/>
          <w:szCs w:val="28"/>
        </w:rPr>
      </w:pPr>
    </w:p>
    <w:p w:rsidR="006210F9" w:rsidRDefault="006210F9">
      <w:pPr>
        <w:rPr>
          <w:sz w:val="28"/>
          <w:szCs w:val="28"/>
        </w:rPr>
      </w:pPr>
    </w:p>
    <w:p w:rsidR="00734303" w:rsidRPr="00734303" w:rsidRDefault="00734303">
      <w:pPr>
        <w:rPr>
          <w:b/>
          <w:sz w:val="28"/>
          <w:szCs w:val="28"/>
        </w:rPr>
      </w:pPr>
    </w:p>
    <w:p w:rsidR="00884D2D" w:rsidRPr="00884D2D" w:rsidRDefault="00884D2D" w:rsidP="00D50965">
      <w:pPr>
        <w:spacing w:line="360" w:lineRule="auto"/>
        <w:rPr>
          <w:b/>
          <w:i/>
          <w:sz w:val="36"/>
          <w:szCs w:val="36"/>
        </w:rPr>
      </w:pPr>
      <w:r w:rsidRPr="00884D2D">
        <w:rPr>
          <w:b/>
          <w:i/>
          <w:sz w:val="36"/>
          <w:szCs w:val="36"/>
        </w:rPr>
        <w:lastRenderedPageBreak/>
        <w:t>Materiali</w:t>
      </w:r>
    </w:p>
    <w:p w:rsidR="00884D2D" w:rsidRPr="00D50965" w:rsidRDefault="00884D2D" w:rsidP="00D50965">
      <w:pPr>
        <w:spacing w:line="360" w:lineRule="auto"/>
        <w:rPr>
          <w:b/>
          <w:i/>
          <w:sz w:val="44"/>
          <w:szCs w:val="44"/>
        </w:rPr>
      </w:pPr>
    </w:p>
    <w:p w:rsidR="00C5620A" w:rsidRPr="00D50965" w:rsidRDefault="00C5620A" w:rsidP="00D50965">
      <w:pPr>
        <w:spacing w:line="360" w:lineRule="auto"/>
        <w:rPr>
          <w:b/>
          <w:i/>
          <w:sz w:val="44"/>
          <w:szCs w:val="44"/>
        </w:rPr>
      </w:pPr>
      <w:r w:rsidRPr="00D50965">
        <w:rPr>
          <w:b/>
          <w:i/>
          <w:sz w:val="44"/>
          <w:szCs w:val="44"/>
        </w:rPr>
        <w:t>La madre</w:t>
      </w:r>
    </w:p>
    <w:p w:rsidR="00884D2D" w:rsidRDefault="00884D2D" w:rsidP="00D50965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Approfondimento sul tema dello sfondo integratore </w:t>
      </w:r>
    </w:p>
    <w:p w:rsidR="00C5620A" w:rsidRDefault="00C5620A" w:rsidP="00D50965">
      <w:pPr>
        <w:spacing w:line="360" w:lineRule="auto"/>
        <w:rPr>
          <w:sz w:val="28"/>
          <w:szCs w:val="28"/>
        </w:rPr>
      </w:pPr>
    </w:p>
    <w:p w:rsidR="00C5620A" w:rsidRDefault="00C5620A" w:rsidP="00D509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Quest’anno </w:t>
      </w:r>
      <w:r w:rsidR="000F1E31">
        <w:rPr>
          <w:sz w:val="28"/>
          <w:szCs w:val="28"/>
        </w:rPr>
        <w:t xml:space="preserve">per la nostra ricerca </w:t>
      </w:r>
      <w:r>
        <w:rPr>
          <w:sz w:val="28"/>
          <w:szCs w:val="28"/>
        </w:rPr>
        <w:t>abbiamo scelto uno sfondo integratore molto ricco</w:t>
      </w:r>
      <w:r w:rsidR="000F1E31">
        <w:rPr>
          <w:sz w:val="28"/>
          <w:szCs w:val="28"/>
        </w:rPr>
        <w:t>,</w:t>
      </w:r>
      <w:r>
        <w:rPr>
          <w:sz w:val="28"/>
          <w:szCs w:val="28"/>
        </w:rPr>
        <w:t xml:space="preserve"> quanto impegnativo: la madre.</w:t>
      </w:r>
    </w:p>
    <w:p w:rsidR="00C5620A" w:rsidRDefault="00C5620A" w:rsidP="00D509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Attingendo</w:t>
      </w:r>
      <w:r w:rsidR="008D7011">
        <w:rPr>
          <w:sz w:val="28"/>
          <w:szCs w:val="28"/>
        </w:rPr>
        <w:t xml:space="preserve"> soprattutto </w:t>
      </w:r>
      <w:r>
        <w:rPr>
          <w:sz w:val="28"/>
          <w:szCs w:val="28"/>
        </w:rPr>
        <w:t xml:space="preserve">ai canali del pensiero intuitivo </w:t>
      </w:r>
      <w:r w:rsidR="008D7011">
        <w:rPr>
          <w:sz w:val="28"/>
          <w:szCs w:val="28"/>
        </w:rPr>
        <w:t xml:space="preserve">come ogni anno facciamo,  </w:t>
      </w:r>
      <w:r>
        <w:rPr>
          <w:sz w:val="28"/>
          <w:szCs w:val="28"/>
        </w:rPr>
        <w:t xml:space="preserve">questo tema si è imposto </w:t>
      </w:r>
      <w:r w:rsidR="000F1E31">
        <w:rPr>
          <w:sz w:val="28"/>
          <w:szCs w:val="28"/>
        </w:rPr>
        <w:t>in maniera decisa. I</w:t>
      </w:r>
      <w:r>
        <w:rPr>
          <w:sz w:val="28"/>
          <w:szCs w:val="28"/>
        </w:rPr>
        <w:t>n</w:t>
      </w:r>
      <w:r w:rsidR="008D7011">
        <w:rPr>
          <w:sz w:val="28"/>
          <w:szCs w:val="28"/>
        </w:rPr>
        <w:t>i</w:t>
      </w:r>
      <w:r>
        <w:rPr>
          <w:sz w:val="28"/>
          <w:szCs w:val="28"/>
        </w:rPr>
        <w:t xml:space="preserve">zialmente non </w:t>
      </w:r>
      <w:r w:rsidR="003917E9">
        <w:rPr>
          <w:sz w:val="28"/>
          <w:szCs w:val="28"/>
        </w:rPr>
        <w:t>capivamo</w:t>
      </w:r>
      <w:r w:rsidR="000F1E31">
        <w:rPr>
          <w:sz w:val="28"/>
          <w:szCs w:val="28"/>
        </w:rPr>
        <w:t xml:space="preserve"> bene il perché. Col </w:t>
      </w:r>
      <w:r>
        <w:rPr>
          <w:sz w:val="28"/>
          <w:szCs w:val="28"/>
        </w:rPr>
        <w:t>proseguire dell’</w:t>
      </w:r>
      <w:r w:rsidR="008D7011">
        <w:rPr>
          <w:sz w:val="28"/>
          <w:szCs w:val="28"/>
        </w:rPr>
        <w:t>anno cominciamo a comprenderne</w:t>
      </w:r>
      <w:r>
        <w:rPr>
          <w:sz w:val="28"/>
          <w:szCs w:val="28"/>
        </w:rPr>
        <w:t xml:space="preserve"> qualche ragione. </w:t>
      </w:r>
    </w:p>
    <w:p w:rsidR="008D7011" w:rsidRDefault="00C5620A" w:rsidP="00D509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E’ l’anno di un passaggio importante. Siamo stati chiusi in casa in attesa di poter uscir</w:t>
      </w:r>
      <w:r w:rsidR="000F1E31">
        <w:rPr>
          <w:sz w:val="28"/>
          <w:szCs w:val="28"/>
        </w:rPr>
        <w:t>e. Abbiamo avuto paura di andare</w:t>
      </w:r>
      <w:r>
        <w:rPr>
          <w:sz w:val="28"/>
          <w:szCs w:val="28"/>
        </w:rPr>
        <w:t xml:space="preserve"> nel mondo di fuori, e un po’ ancora ne abbiamo. La casa, la nostra base sicura</w:t>
      </w:r>
      <w:r w:rsidR="008D7011">
        <w:rPr>
          <w:sz w:val="28"/>
          <w:szCs w:val="28"/>
        </w:rPr>
        <w:t xml:space="preserve"> (per dirla con Joh</w:t>
      </w:r>
      <w:r w:rsidR="00AD79B4">
        <w:rPr>
          <w:sz w:val="28"/>
          <w:szCs w:val="28"/>
        </w:rPr>
        <w:t>n</w:t>
      </w:r>
      <w:r w:rsidR="008D7011">
        <w:rPr>
          <w:sz w:val="28"/>
          <w:szCs w:val="28"/>
        </w:rPr>
        <w:t xml:space="preserve"> Bowlby) </w:t>
      </w:r>
      <w:r>
        <w:rPr>
          <w:sz w:val="28"/>
          <w:szCs w:val="28"/>
        </w:rPr>
        <w:t xml:space="preserve"> si è rivelata più che mai </w:t>
      </w:r>
      <w:r w:rsidRPr="000F1E31">
        <w:rPr>
          <w:i/>
          <w:sz w:val="28"/>
          <w:szCs w:val="28"/>
        </w:rPr>
        <w:t>anche</w:t>
      </w:r>
      <w:r>
        <w:rPr>
          <w:sz w:val="28"/>
          <w:szCs w:val="28"/>
        </w:rPr>
        <w:t xml:space="preserve"> luogo che ci teneva prigionieri, da cui avremmo voluto scappare. </w:t>
      </w:r>
    </w:p>
    <w:p w:rsidR="00C5620A" w:rsidRDefault="00C5620A" w:rsidP="00D509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Oggi</w:t>
      </w:r>
      <w:r w:rsidR="008D7011">
        <w:rPr>
          <w:sz w:val="28"/>
          <w:szCs w:val="28"/>
        </w:rPr>
        <w:t>,</w:t>
      </w:r>
      <w:r>
        <w:rPr>
          <w:sz w:val="28"/>
          <w:szCs w:val="28"/>
        </w:rPr>
        <w:t xml:space="preserve"> che usciamo liberamente (almeno in Italia)</w:t>
      </w:r>
      <w:r w:rsidR="008D7011">
        <w:rPr>
          <w:sz w:val="28"/>
          <w:szCs w:val="28"/>
        </w:rPr>
        <w:t>,</w:t>
      </w:r>
      <w:r w:rsidR="00AD79B4">
        <w:rPr>
          <w:sz w:val="28"/>
          <w:szCs w:val="28"/>
        </w:rPr>
        <w:t xml:space="preserve"> ancora qualche dubbio lo abbiamo nello scegliere tra la </w:t>
      </w:r>
      <w:r w:rsidR="000F1E31">
        <w:rPr>
          <w:sz w:val="28"/>
          <w:szCs w:val="28"/>
        </w:rPr>
        <w:t xml:space="preserve"> protezione che </w:t>
      </w:r>
      <w:r>
        <w:rPr>
          <w:sz w:val="28"/>
          <w:szCs w:val="28"/>
        </w:rPr>
        <w:t>semb</w:t>
      </w:r>
      <w:r w:rsidR="00AD79B4">
        <w:rPr>
          <w:sz w:val="28"/>
          <w:szCs w:val="28"/>
        </w:rPr>
        <w:t xml:space="preserve">ra garantirci </w:t>
      </w:r>
      <w:r>
        <w:rPr>
          <w:sz w:val="28"/>
          <w:szCs w:val="28"/>
        </w:rPr>
        <w:t xml:space="preserve">il rimanere dentro </w:t>
      </w:r>
      <w:r w:rsidR="008D7011">
        <w:rPr>
          <w:sz w:val="28"/>
          <w:szCs w:val="28"/>
        </w:rPr>
        <w:t xml:space="preserve">casa </w:t>
      </w:r>
      <w:r w:rsidR="00AD79B4">
        <w:rPr>
          <w:sz w:val="28"/>
          <w:szCs w:val="28"/>
        </w:rPr>
        <w:t xml:space="preserve">o </w:t>
      </w:r>
      <w:r>
        <w:rPr>
          <w:sz w:val="28"/>
          <w:szCs w:val="28"/>
        </w:rPr>
        <w:t>la libertà del “fuori”</w:t>
      </w:r>
      <w:r w:rsidR="008D7011">
        <w:rPr>
          <w:sz w:val="28"/>
          <w:szCs w:val="28"/>
        </w:rPr>
        <w:t xml:space="preserve"> in città</w:t>
      </w:r>
      <w:r>
        <w:rPr>
          <w:sz w:val="28"/>
          <w:szCs w:val="28"/>
        </w:rPr>
        <w:t>, luogo del rischio ma anche della vita</w:t>
      </w:r>
      <w:r w:rsidR="000F1E31">
        <w:rPr>
          <w:sz w:val="28"/>
          <w:szCs w:val="28"/>
        </w:rPr>
        <w:t>,</w:t>
      </w:r>
      <w:r>
        <w:rPr>
          <w:sz w:val="28"/>
          <w:szCs w:val="28"/>
        </w:rPr>
        <w:t xml:space="preserve"> perché fatta di incontri e relazioni con </w:t>
      </w:r>
      <w:r w:rsidR="008D7011">
        <w:rPr>
          <w:sz w:val="28"/>
          <w:szCs w:val="28"/>
        </w:rPr>
        <w:t>altri simili e col resto del cre</w:t>
      </w:r>
      <w:r>
        <w:rPr>
          <w:sz w:val="28"/>
          <w:szCs w:val="28"/>
        </w:rPr>
        <w:t>ato.</w:t>
      </w:r>
    </w:p>
    <w:p w:rsidR="000F1E31" w:rsidRDefault="00C5620A" w:rsidP="00D509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fronte alla paura della malattia </w:t>
      </w:r>
      <w:r w:rsidR="00CF7D65">
        <w:rPr>
          <w:sz w:val="28"/>
          <w:szCs w:val="28"/>
        </w:rPr>
        <w:t>i medici ci sono sembrati l’u</w:t>
      </w:r>
      <w:r w:rsidR="008D7011">
        <w:rPr>
          <w:sz w:val="28"/>
          <w:szCs w:val="28"/>
        </w:rPr>
        <w:t>nica possibilità di sopravvivenza</w:t>
      </w:r>
      <w:r w:rsidR="00CF7D65">
        <w:rPr>
          <w:sz w:val="28"/>
          <w:szCs w:val="28"/>
        </w:rPr>
        <w:t xml:space="preserve">, </w:t>
      </w:r>
      <w:r w:rsidR="008D7011">
        <w:rPr>
          <w:sz w:val="28"/>
          <w:szCs w:val="28"/>
        </w:rPr>
        <w:t xml:space="preserve">ci siamo </w:t>
      </w:r>
      <w:r w:rsidR="00CF7D65">
        <w:rPr>
          <w:sz w:val="28"/>
          <w:szCs w:val="28"/>
        </w:rPr>
        <w:t>affidati più che mai alla loro cu</w:t>
      </w:r>
      <w:r w:rsidR="008D7011">
        <w:rPr>
          <w:sz w:val="28"/>
          <w:szCs w:val="28"/>
        </w:rPr>
        <w:t xml:space="preserve">ra, </w:t>
      </w:r>
      <w:r w:rsidR="008D7011">
        <w:rPr>
          <w:sz w:val="28"/>
          <w:szCs w:val="28"/>
        </w:rPr>
        <w:lastRenderedPageBreak/>
        <w:t>anche quando consisteva in</w:t>
      </w:r>
      <w:r w:rsidR="003917E9">
        <w:rPr>
          <w:sz w:val="28"/>
          <w:szCs w:val="28"/>
        </w:rPr>
        <w:t xml:space="preserve"> misure di prevenzione</w:t>
      </w:r>
      <w:r w:rsidR="008D7011">
        <w:rPr>
          <w:sz w:val="28"/>
          <w:szCs w:val="28"/>
        </w:rPr>
        <w:t xml:space="preserve"> molto dure da sopportare</w:t>
      </w:r>
      <w:r w:rsidR="00CF7D65">
        <w:rPr>
          <w:sz w:val="28"/>
          <w:szCs w:val="28"/>
        </w:rPr>
        <w:t xml:space="preserve">. Quella stessa </w:t>
      </w:r>
      <w:r w:rsidR="008D7011">
        <w:rPr>
          <w:sz w:val="28"/>
          <w:szCs w:val="28"/>
        </w:rPr>
        <w:t xml:space="preserve">cura </w:t>
      </w:r>
      <w:r w:rsidR="00CF7D65">
        <w:rPr>
          <w:sz w:val="28"/>
          <w:szCs w:val="28"/>
        </w:rPr>
        <w:t xml:space="preserve">di cui oggi in tanti </w:t>
      </w:r>
      <w:r w:rsidR="008D7011">
        <w:rPr>
          <w:sz w:val="28"/>
          <w:szCs w:val="28"/>
        </w:rPr>
        <w:t xml:space="preserve"> </w:t>
      </w:r>
      <w:r w:rsidR="00CF7D65">
        <w:rPr>
          <w:sz w:val="28"/>
          <w:szCs w:val="28"/>
        </w:rPr>
        <w:t>non si fidano</w:t>
      </w:r>
      <w:r w:rsidR="00AD79B4">
        <w:rPr>
          <w:sz w:val="28"/>
          <w:szCs w:val="28"/>
        </w:rPr>
        <w:t xml:space="preserve"> più</w:t>
      </w:r>
      <w:r w:rsidR="000F1E31">
        <w:rPr>
          <w:sz w:val="28"/>
          <w:szCs w:val="28"/>
        </w:rPr>
        <w:t>, ritenendo</w:t>
      </w:r>
      <w:r w:rsidR="008D7011">
        <w:rPr>
          <w:sz w:val="28"/>
          <w:szCs w:val="28"/>
        </w:rPr>
        <w:t xml:space="preserve"> per esempio</w:t>
      </w:r>
      <w:r w:rsidR="00CF7D65">
        <w:rPr>
          <w:sz w:val="28"/>
          <w:szCs w:val="28"/>
        </w:rPr>
        <w:t xml:space="preserve"> che il vaccino sia un modo di uccidere e non di salvare, ritenendo che lo Stato preposto alla cura dei suoi cittadini stia attuando misure lesive per la salute e il bene di tutti noi</w:t>
      </w:r>
      <w:r w:rsidR="000F1E31">
        <w:rPr>
          <w:sz w:val="28"/>
          <w:szCs w:val="28"/>
        </w:rPr>
        <w:t xml:space="preserve"> anziché difenderli</w:t>
      </w:r>
      <w:r w:rsidR="00CF7D65">
        <w:rPr>
          <w:sz w:val="28"/>
          <w:szCs w:val="28"/>
        </w:rPr>
        <w:t xml:space="preserve">. </w:t>
      </w:r>
    </w:p>
    <w:p w:rsidR="00CF7D65" w:rsidRDefault="00C5620A" w:rsidP="00D509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Malgrado la prosopopea delle opposte fazioni, </w:t>
      </w:r>
      <w:r w:rsidR="00CF7D65">
        <w:rPr>
          <w:sz w:val="28"/>
          <w:szCs w:val="28"/>
        </w:rPr>
        <w:t xml:space="preserve">oggi </w:t>
      </w:r>
      <w:r>
        <w:rPr>
          <w:sz w:val="28"/>
          <w:szCs w:val="28"/>
        </w:rPr>
        <w:t xml:space="preserve">alberga in ognuno di noi il dubbio </w:t>
      </w:r>
      <w:r w:rsidR="000F1E31">
        <w:rPr>
          <w:sz w:val="28"/>
          <w:szCs w:val="28"/>
        </w:rPr>
        <w:t xml:space="preserve">più o meno marcato sul </w:t>
      </w:r>
      <w:r w:rsidR="003917E9">
        <w:rPr>
          <w:sz w:val="28"/>
          <w:szCs w:val="28"/>
        </w:rPr>
        <w:t xml:space="preserve">potersi </w:t>
      </w:r>
      <w:r w:rsidR="00AD79B4">
        <w:rPr>
          <w:sz w:val="28"/>
          <w:szCs w:val="28"/>
        </w:rPr>
        <w:t>fidare di chi s</w:t>
      </w:r>
      <w:r w:rsidR="008D7011">
        <w:rPr>
          <w:sz w:val="28"/>
          <w:szCs w:val="28"/>
        </w:rPr>
        <w:t>i prende</w:t>
      </w:r>
      <w:r w:rsidR="00CF7D65">
        <w:rPr>
          <w:sz w:val="28"/>
          <w:szCs w:val="28"/>
        </w:rPr>
        <w:t xml:space="preserve"> cura </w:t>
      </w:r>
      <w:r w:rsidR="008D7011">
        <w:rPr>
          <w:sz w:val="28"/>
          <w:szCs w:val="28"/>
        </w:rPr>
        <w:t xml:space="preserve">di noi, non essendo sicuri </w:t>
      </w:r>
      <w:r w:rsidR="00CF7D65">
        <w:rPr>
          <w:sz w:val="28"/>
          <w:szCs w:val="28"/>
        </w:rPr>
        <w:t xml:space="preserve">fino in </w:t>
      </w:r>
      <w:r w:rsidR="000F1E31">
        <w:rPr>
          <w:sz w:val="28"/>
          <w:szCs w:val="28"/>
        </w:rPr>
        <w:t>fondo del fatto che ci st</w:t>
      </w:r>
      <w:r w:rsidR="003917E9">
        <w:rPr>
          <w:sz w:val="28"/>
          <w:szCs w:val="28"/>
        </w:rPr>
        <w:t>i</w:t>
      </w:r>
      <w:r w:rsidR="008D7011">
        <w:rPr>
          <w:sz w:val="28"/>
          <w:szCs w:val="28"/>
        </w:rPr>
        <w:t xml:space="preserve">a </w:t>
      </w:r>
      <w:r w:rsidR="00AD79B4">
        <w:rPr>
          <w:sz w:val="28"/>
          <w:szCs w:val="28"/>
        </w:rPr>
        <w:t>sanando e proteggendo  e non avvelenando o</w:t>
      </w:r>
      <w:r w:rsidR="000F1E31">
        <w:rPr>
          <w:sz w:val="28"/>
          <w:szCs w:val="28"/>
        </w:rPr>
        <w:t xml:space="preserve"> rendendoci schiavi</w:t>
      </w:r>
      <w:r w:rsidR="00CF7D65">
        <w:rPr>
          <w:sz w:val="28"/>
          <w:szCs w:val="28"/>
        </w:rPr>
        <w:t xml:space="preserve">. </w:t>
      </w:r>
    </w:p>
    <w:p w:rsidR="00C5620A" w:rsidRDefault="008D7011" w:rsidP="00D509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Sotto un altro punto di vista stiamo semplicemente facendo</w:t>
      </w:r>
      <w:r w:rsidR="00CF7D65">
        <w:rPr>
          <w:sz w:val="28"/>
          <w:szCs w:val="28"/>
        </w:rPr>
        <w:t xml:space="preserve"> i conti con una natura</w:t>
      </w:r>
      <w:r w:rsidR="00AD79B4">
        <w:rPr>
          <w:sz w:val="28"/>
          <w:szCs w:val="28"/>
        </w:rPr>
        <w:t xml:space="preserve"> che oltre ad essere generatrice è anche colei che, in un modo o nell’altro</w:t>
      </w:r>
      <w:r w:rsidR="000F1E31">
        <w:rPr>
          <w:sz w:val="28"/>
          <w:szCs w:val="28"/>
        </w:rPr>
        <w:t>,</w:t>
      </w:r>
      <w:r w:rsidR="00AD79B4">
        <w:rPr>
          <w:sz w:val="28"/>
          <w:szCs w:val="28"/>
        </w:rPr>
        <w:t xml:space="preserve"> può porre</w:t>
      </w:r>
      <w:r w:rsidR="00CF7D65">
        <w:rPr>
          <w:sz w:val="28"/>
          <w:szCs w:val="28"/>
        </w:rPr>
        <w:t xml:space="preserve"> fine alle vite individuali e collettive. Mai come in questo momento sembra che ci sia il rischio fondato che la crisi ambientale e la pandemia (che per molti non sarebbe altro che un risvolto di quella </w:t>
      </w:r>
      <w:r w:rsidR="00AD79B4">
        <w:rPr>
          <w:sz w:val="28"/>
          <w:szCs w:val="28"/>
        </w:rPr>
        <w:t xml:space="preserve">stessa </w:t>
      </w:r>
      <w:r w:rsidR="00CF7D65">
        <w:rPr>
          <w:sz w:val="28"/>
          <w:szCs w:val="28"/>
        </w:rPr>
        <w:t>crisi) possano d</w:t>
      </w:r>
      <w:r w:rsidR="00037333">
        <w:rPr>
          <w:sz w:val="28"/>
          <w:szCs w:val="28"/>
        </w:rPr>
        <w:t>istruggere l’esistenza dell’intero genere</w:t>
      </w:r>
      <w:r w:rsidR="00AD79B4">
        <w:rPr>
          <w:sz w:val="28"/>
          <w:szCs w:val="28"/>
        </w:rPr>
        <w:t xml:space="preserve"> umano. Uno scenario in cui la T</w:t>
      </w:r>
      <w:r w:rsidR="00037333">
        <w:rPr>
          <w:sz w:val="28"/>
          <w:szCs w:val="28"/>
        </w:rPr>
        <w:t xml:space="preserve">erra e molti altri dei suoi abitanti sopravviverebbero ancora </w:t>
      </w:r>
      <w:r>
        <w:rPr>
          <w:sz w:val="28"/>
          <w:szCs w:val="28"/>
        </w:rPr>
        <w:t xml:space="preserve">e </w:t>
      </w:r>
      <w:r w:rsidR="00037333">
        <w:rPr>
          <w:sz w:val="28"/>
          <w:szCs w:val="28"/>
        </w:rPr>
        <w:t xml:space="preserve">a lungo, mentre l’umanità soccomberebbe. Scenario rispetto al quale la reazione </w:t>
      </w:r>
      <w:r>
        <w:rPr>
          <w:sz w:val="28"/>
          <w:szCs w:val="28"/>
        </w:rPr>
        <w:t xml:space="preserve">degli esseri umani </w:t>
      </w:r>
      <w:r w:rsidR="00037333">
        <w:rPr>
          <w:sz w:val="28"/>
          <w:szCs w:val="28"/>
        </w:rPr>
        <w:t xml:space="preserve">ruota attorno a due polarità: </w:t>
      </w:r>
      <w:r w:rsidR="00AD79B4">
        <w:rPr>
          <w:sz w:val="28"/>
          <w:szCs w:val="28"/>
        </w:rPr>
        <w:t xml:space="preserve">1) </w:t>
      </w:r>
      <w:r w:rsidR="00037333">
        <w:rPr>
          <w:sz w:val="28"/>
          <w:szCs w:val="28"/>
        </w:rPr>
        <w:t>negazione e fuga, gridando al complotto di</w:t>
      </w:r>
      <w:r w:rsidR="00683CF6">
        <w:rPr>
          <w:sz w:val="28"/>
          <w:szCs w:val="28"/>
        </w:rPr>
        <w:t xml:space="preserve"> altri</w:t>
      </w:r>
      <w:r w:rsidR="00037333">
        <w:rPr>
          <w:sz w:val="28"/>
          <w:szCs w:val="28"/>
        </w:rPr>
        <w:t xml:space="preserve"> uomini manipolatori e malvagi</w:t>
      </w:r>
      <w:r>
        <w:rPr>
          <w:sz w:val="28"/>
          <w:szCs w:val="28"/>
        </w:rPr>
        <w:t>;</w:t>
      </w:r>
      <w:r w:rsidR="00AD79B4">
        <w:rPr>
          <w:sz w:val="28"/>
          <w:szCs w:val="28"/>
        </w:rPr>
        <w:t xml:space="preserve"> 2)</w:t>
      </w:r>
      <w:r w:rsidR="00037333">
        <w:rPr>
          <w:sz w:val="28"/>
          <w:szCs w:val="28"/>
        </w:rPr>
        <w:t xml:space="preserve"> senso di col</w:t>
      </w:r>
      <w:r w:rsidR="00683CF6">
        <w:rPr>
          <w:sz w:val="28"/>
          <w:szCs w:val="28"/>
        </w:rPr>
        <w:t>pa e criminalizzazione dell’umanità cattiva</w:t>
      </w:r>
      <w:r w:rsidR="00037333">
        <w:rPr>
          <w:sz w:val="28"/>
          <w:szCs w:val="28"/>
        </w:rPr>
        <w:t xml:space="preserve"> nei confronti della Terra buona. </w:t>
      </w:r>
    </w:p>
    <w:p w:rsidR="00037333" w:rsidRDefault="00AD79B4" w:rsidP="00D509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Quello che ciascuno e l’intera umanità  sta </w:t>
      </w:r>
      <w:r w:rsidR="00037333">
        <w:rPr>
          <w:sz w:val="28"/>
          <w:szCs w:val="28"/>
        </w:rPr>
        <w:t xml:space="preserve"> sperimentando</w:t>
      </w:r>
      <w:r>
        <w:rPr>
          <w:sz w:val="28"/>
          <w:szCs w:val="28"/>
        </w:rPr>
        <w:t xml:space="preserve"> con più evidenza oggi </w:t>
      </w:r>
      <w:r w:rsidR="00037333">
        <w:rPr>
          <w:sz w:val="28"/>
          <w:szCs w:val="28"/>
        </w:rPr>
        <w:t xml:space="preserve"> è la doppia faccia della natura</w:t>
      </w:r>
      <w:r w:rsidR="008D7011">
        <w:rPr>
          <w:sz w:val="28"/>
          <w:szCs w:val="28"/>
        </w:rPr>
        <w:t>, di una natura</w:t>
      </w:r>
      <w:r w:rsidR="00037333">
        <w:rPr>
          <w:sz w:val="28"/>
          <w:szCs w:val="28"/>
        </w:rPr>
        <w:t xml:space="preserve"> di cui malgrado tutto sia</w:t>
      </w:r>
      <w:r w:rsidR="008D7011">
        <w:rPr>
          <w:sz w:val="28"/>
          <w:szCs w:val="28"/>
        </w:rPr>
        <w:t>mo ancora inscindibilmente porzione infinitesimale e</w:t>
      </w:r>
      <w:r w:rsidR="00037333">
        <w:rPr>
          <w:sz w:val="28"/>
          <w:szCs w:val="28"/>
        </w:rPr>
        <w:t xml:space="preserve"> </w:t>
      </w:r>
      <w:r w:rsidR="00037333">
        <w:rPr>
          <w:sz w:val="28"/>
          <w:szCs w:val="28"/>
        </w:rPr>
        <w:lastRenderedPageBreak/>
        <w:t>interdipen</w:t>
      </w:r>
      <w:r>
        <w:rPr>
          <w:sz w:val="28"/>
          <w:szCs w:val="28"/>
        </w:rPr>
        <w:t>dente. Stiamo collettivamente ripassando una lezione che conosciamo dalla nascita della nostra specie: l’impossibilità stessa di</w:t>
      </w:r>
      <w:r w:rsidR="00037333">
        <w:rPr>
          <w:sz w:val="28"/>
          <w:szCs w:val="28"/>
        </w:rPr>
        <w:t xml:space="preserve"> esistere in assenza della natura </w:t>
      </w:r>
      <w:r w:rsidR="008D7011">
        <w:rPr>
          <w:sz w:val="28"/>
          <w:szCs w:val="28"/>
        </w:rPr>
        <w:t>(</w:t>
      </w:r>
      <w:r w:rsidR="00037333">
        <w:rPr>
          <w:sz w:val="28"/>
          <w:szCs w:val="28"/>
        </w:rPr>
        <w:t>intesa come vita a prescindere dall’intervento umano</w:t>
      </w:r>
      <w:r w:rsidR="008D7011">
        <w:rPr>
          <w:sz w:val="28"/>
          <w:szCs w:val="28"/>
        </w:rPr>
        <w:t>)</w:t>
      </w:r>
      <w:r w:rsidR="00037333">
        <w:rPr>
          <w:sz w:val="28"/>
          <w:szCs w:val="28"/>
        </w:rPr>
        <w:t xml:space="preserve">, perché noi siamo </w:t>
      </w:r>
      <w:r>
        <w:rPr>
          <w:sz w:val="28"/>
          <w:szCs w:val="28"/>
        </w:rPr>
        <w:t xml:space="preserve">intimamente </w:t>
      </w:r>
      <w:r w:rsidR="00037333">
        <w:rPr>
          <w:sz w:val="28"/>
          <w:szCs w:val="28"/>
        </w:rPr>
        <w:t>natura. Ma a</w:t>
      </w:r>
      <w:r w:rsidR="008D7011">
        <w:rPr>
          <w:sz w:val="28"/>
          <w:szCs w:val="28"/>
        </w:rPr>
        <w:t>llo stesso tempo il terrore di</w:t>
      </w:r>
      <w:r>
        <w:rPr>
          <w:sz w:val="28"/>
          <w:szCs w:val="28"/>
        </w:rPr>
        <w:t xml:space="preserve"> questa </w:t>
      </w:r>
      <w:r w:rsidR="00037333">
        <w:rPr>
          <w:sz w:val="28"/>
          <w:szCs w:val="28"/>
        </w:rPr>
        <w:t xml:space="preserve"> natura</w:t>
      </w:r>
      <w:r w:rsidR="008D7011">
        <w:rPr>
          <w:sz w:val="28"/>
          <w:szCs w:val="28"/>
        </w:rPr>
        <w:t>:</w:t>
      </w:r>
      <w:r w:rsidR="00037333">
        <w:rPr>
          <w:sz w:val="28"/>
          <w:szCs w:val="28"/>
        </w:rPr>
        <w:t xml:space="preserve"> può </w:t>
      </w:r>
      <w:r>
        <w:rPr>
          <w:sz w:val="28"/>
          <w:szCs w:val="28"/>
        </w:rPr>
        <w:t>annientarci in un solo istante, s</w:t>
      </w:r>
      <w:r w:rsidR="00037333">
        <w:rPr>
          <w:sz w:val="28"/>
          <w:szCs w:val="28"/>
        </w:rPr>
        <w:t xml:space="preserve">ingolarmente o come umanità intera. Senza scomodare Leopardi e i tanti autori che su questo </w:t>
      </w:r>
      <w:r>
        <w:rPr>
          <w:sz w:val="28"/>
          <w:szCs w:val="28"/>
        </w:rPr>
        <w:t xml:space="preserve">tema </w:t>
      </w:r>
      <w:r w:rsidR="00037333">
        <w:rPr>
          <w:sz w:val="28"/>
          <w:szCs w:val="28"/>
        </w:rPr>
        <w:t xml:space="preserve">hanno prodotto opere eccelse, se ci guardiamo dentro potremmo </w:t>
      </w:r>
      <w:r w:rsidR="008D7011">
        <w:rPr>
          <w:sz w:val="28"/>
          <w:szCs w:val="28"/>
        </w:rPr>
        <w:t>scorgere lo</w:t>
      </w:r>
      <w:r w:rsidR="00037333">
        <w:rPr>
          <w:sz w:val="28"/>
          <w:szCs w:val="28"/>
        </w:rPr>
        <w:t xml:space="preserve"> stesso sgomento, che è prima di  tutto spiazzamento, smarrimento</w:t>
      </w:r>
      <w:r w:rsidR="008D7011">
        <w:rPr>
          <w:sz w:val="28"/>
          <w:szCs w:val="28"/>
        </w:rPr>
        <w:t>. C</w:t>
      </w:r>
      <w:r w:rsidR="00037333">
        <w:rPr>
          <w:sz w:val="28"/>
          <w:szCs w:val="28"/>
        </w:rPr>
        <w:t xml:space="preserve">i possiamo fidare di chi ci ha messo al mondo e ci dà il nutrimento per vivere, essendo noi carne di quella stessa carne? Ci possiamo fidare se da un momento all’altro, per </w:t>
      </w:r>
      <w:r w:rsidR="008D7011">
        <w:rPr>
          <w:sz w:val="28"/>
          <w:szCs w:val="28"/>
        </w:rPr>
        <w:t>nostra colpa o</w:t>
      </w:r>
      <w:r w:rsidR="00037333">
        <w:rPr>
          <w:sz w:val="28"/>
          <w:szCs w:val="28"/>
        </w:rPr>
        <w:t xml:space="preserve"> senza nostra colpa, quella stessa entità potrebbe annull</w:t>
      </w:r>
      <w:r>
        <w:rPr>
          <w:sz w:val="28"/>
          <w:szCs w:val="28"/>
        </w:rPr>
        <w:t>arci, cancellarci per sempre</w:t>
      </w:r>
      <w:r w:rsidR="00037333">
        <w:rPr>
          <w:sz w:val="28"/>
          <w:szCs w:val="28"/>
        </w:rPr>
        <w:t>?</w:t>
      </w:r>
      <w:r w:rsidR="008D7011">
        <w:rPr>
          <w:sz w:val="28"/>
          <w:szCs w:val="28"/>
        </w:rPr>
        <w:t xml:space="preserve"> </w:t>
      </w:r>
      <w:r w:rsidR="00683CF6">
        <w:rPr>
          <w:sz w:val="28"/>
          <w:szCs w:val="28"/>
        </w:rPr>
        <w:t xml:space="preserve">Cosa che in un modo o nell’altro, prima o poi, comunque farà. </w:t>
      </w:r>
      <w:r w:rsidR="008D7011">
        <w:rPr>
          <w:sz w:val="28"/>
          <w:szCs w:val="28"/>
        </w:rPr>
        <w:t>Di cosa possiamo fidarci allora? Su cosa possiamo poggiare le nostre fragilissime giornate?</w:t>
      </w:r>
    </w:p>
    <w:p w:rsidR="00037333" w:rsidRDefault="00037333" w:rsidP="00D509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E’ la sensazione che</w:t>
      </w:r>
      <w:r w:rsidR="00683CF6">
        <w:rPr>
          <w:sz w:val="28"/>
          <w:szCs w:val="28"/>
        </w:rPr>
        <w:t xml:space="preserve"> si prova di </w:t>
      </w:r>
      <w:r w:rsidR="00AD79B4">
        <w:rPr>
          <w:sz w:val="28"/>
          <w:szCs w:val="28"/>
        </w:rPr>
        <w:t xml:space="preserve">fronte al luogo del </w:t>
      </w:r>
      <w:r>
        <w:rPr>
          <w:sz w:val="28"/>
          <w:szCs w:val="28"/>
        </w:rPr>
        <w:t>selvaggio</w:t>
      </w:r>
      <w:r w:rsidR="000F1E31">
        <w:rPr>
          <w:sz w:val="28"/>
          <w:szCs w:val="28"/>
        </w:rPr>
        <w:t>. In alta montagna, in mezzo al</w:t>
      </w:r>
      <w:r w:rsidR="00AD79B4">
        <w:rPr>
          <w:sz w:val="28"/>
          <w:szCs w:val="28"/>
        </w:rPr>
        <w:t xml:space="preserve"> mare, nel fitto di un bosco, nel mezzo di una foresta</w:t>
      </w:r>
      <w:r>
        <w:rPr>
          <w:sz w:val="28"/>
          <w:szCs w:val="28"/>
        </w:rPr>
        <w:t xml:space="preserve">: </w:t>
      </w:r>
      <w:r w:rsidR="008D7011">
        <w:rPr>
          <w:sz w:val="28"/>
          <w:szCs w:val="28"/>
        </w:rPr>
        <w:t xml:space="preserve"> meraviglia, ebbrezza ma allo stesso tempo </w:t>
      </w:r>
      <w:r>
        <w:rPr>
          <w:sz w:val="28"/>
          <w:szCs w:val="28"/>
        </w:rPr>
        <w:t xml:space="preserve">sgomento e smarrimento. </w:t>
      </w:r>
      <w:r w:rsidR="00AD79B4">
        <w:rPr>
          <w:sz w:val="28"/>
          <w:szCs w:val="28"/>
        </w:rPr>
        <w:t>Ciascun animale è in grado di suscitarci questa sensazione, a</w:t>
      </w:r>
      <w:r w:rsidR="00B5003F">
        <w:rPr>
          <w:sz w:val="28"/>
          <w:szCs w:val="28"/>
        </w:rPr>
        <w:t>nche il più innocuo ga</w:t>
      </w:r>
      <w:r w:rsidR="00AD79B4">
        <w:rPr>
          <w:sz w:val="28"/>
          <w:szCs w:val="28"/>
        </w:rPr>
        <w:t>ttino domestico</w:t>
      </w:r>
      <w:r w:rsidR="00B5003F">
        <w:rPr>
          <w:sz w:val="28"/>
          <w:szCs w:val="28"/>
        </w:rPr>
        <w:t>:</w:t>
      </w:r>
      <w:r w:rsidR="003C7384">
        <w:rPr>
          <w:sz w:val="28"/>
          <w:szCs w:val="28"/>
        </w:rPr>
        <w:t xml:space="preserve"> identificandoci in lui</w:t>
      </w:r>
      <w:r w:rsidR="00B5003F">
        <w:rPr>
          <w:sz w:val="28"/>
          <w:szCs w:val="28"/>
        </w:rPr>
        <w:t xml:space="preserve"> sperimentiamo l’altro da noi</w:t>
      </w:r>
      <w:r w:rsidR="003C7384">
        <w:rPr>
          <w:sz w:val="28"/>
          <w:szCs w:val="28"/>
        </w:rPr>
        <w:t>,</w:t>
      </w:r>
      <w:r w:rsidR="00B5003F">
        <w:rPr>
          <w:sz w:val="28"/>
          <w:szCs w:val="28"/>
        </w:rPr>
        <w:t xml:space="preserve"> ma allo stesso tempo l</w:t>
      </w:r>
      <w:r w:rsidR="003C7384">
        <w:rPr>
          <w:sz w:val="28"/>
          <w:szCs w:val="28"/>
        </w:rPr>
        <w:t>’</w:t>
      </w:r>
      <w:r w:rsidR="00B5003F">
        <w:rPr>
          <w:sz w:val="28"/>
          <w:szCs w:val="28"/>
        </w:rPr>
        <w:t xml:space="preserve">altro in noi. Dove l’altro  è appunto il </w:t>
      </w:r>
      <w:r w:rsidR="00CC632A">
        <w:rPr>
          <w:sz w:val="28"/>
          <w:szCs w:val="28"/>
        </w:rPr>
        <w:t>selvaggio, il potenzialmente feroce,</w:t>
      </w:r>
      <w:r w:rsidR="00B5003F">
        <w:rPr>
          <w:sz w:val="28"/>
          <w:szCs w:val="28"/>
        </w:rPr>
        <w:t xml:space="preserve"> colui di cui aver paura come paura doveva aver</w:t>
      </w:r>
      <w:r w:rsidR="000F1E31">
        <w:rPr>
          <w:sz w:val="28"/>
          <w:szCs w:val="28"/>
        </w:rPr>
        <w:t>n</w:t>
      </w:r>
      <w:r w:rsidR="00B5003F">
        <w:rPr>
          <w:sz w:val="28"/>
          <w:szCs w:val="28"/>
        </w:rPr>
        <w:t>e l’uomo delle caverne.</w:t>
      </w:r>
      <w:r w:rsidR="003C7384">
        <w:rPr>
          <w:sz w:val="28"/>
          <w:szCs w:val="28"/>
        </w:rPr>
        <w:t xml:space="preserve"> Nello scoprire la selvaticità della nostra base sicura, capace di</w:t>
      </w:r>
      <w:r w:rsidR="00683CF6">
        <w:rPr>
          <w:sz w:val="28"/>
          <w:szCs w:val="28"/>
        </w:rPr>
        <w:t xml:space="preserve"> arrivare a sbranarci in un sol</w:t>
      </w:r>
      <w:r w:rsidR="003C7384">
        <w:rPr>
          <w:sz w:val="28"/>
          <w:szCs w:val="28"/>
        </w:rPr>
        <w:t xml:space="preserve"> boccone, una delle possibili soluzioni è arrivare alla decisione di </w:t>
      </w:r>
      <w:r w:rsidR="003C7384">
        <w:rPr>
          <w:sz w:val="28"/>
          <w:szCs w:val="28"/>
        </w:rPr>
        <w:lastRenderedPageBreak/>
        <w:t>disconoscere in toto</w:t>
      </w:r>
      <w:r w:rsidR="000F1E31">
        <w:rPr>
          <w:sz w:val="28"/>
          <w:szCs w:val="28"/>
        </w:rPr>
        <w:t xml:space="preserve"> l’esistenza di quella stessa base sicura, del</w:t>
      </w:r>
      <w:r w:rsidR="003C7384">
        <w:rPr>
          <w:sz w:val="28"/>
          <w:szCs w:val="28"/>
        </w:rPr>
        <w:t xml:space="preserve">l’entità che ci ha dato la vita e </w:t>
      </w:r>
      <w:r w:rsidR="000F1E31">
        <w:rPr>
          <w:sz w:val="28"/>
          <w:szCs w:val="28"/>
        </w:rPr>
        <w:t xml:space="preserve">che </w:t>
      </w:r>
      <w:r w:rsidR="003C7384">
        <w:rPr>
          <w:sz w:val="28"/>
          <w:szCs w:val="28"/>
        </w:rPr>
        <w:t xml:space="preserve">continua a darcela, la carne della nostra carne. </w:t>
      </w:r>
      <w:r w:rsidR="00683CF6">
        <w:rPr>
          <w:sz w:val="28"/>
          <w:szCs w:val="28"/>
        </w:rPr>
        <w:t xml:space="preserve">Diventare così un ramingo. </w:t>
      </w:r>
      <w:r w:rsidR="003C7384">
        <w:rPr>
          <w:sz w:val="28"/>
          <w:szCs w:val="28"/>
        </w:rPr>
        <w:t>Molto simil</w:t>
      </w:r>
      <w:r w:rsidR="000F1E31">
        <w:rPr>
          <w:sz w:val="28"/>
          <w:szCs w:val="28"/>
        </w:rPr>
        <w:t xml:space="preserve">e al processo che la psicologia </w:t>
      </w:r>
      <w:r w:rsidR="003C7384">
        <w:rPr>
          <w:sz w:val="28"/>
          <w:szCs w:val="28"/>
        </w:rPr>
        <w:t>descrive nel passaggio dal nucleo indifferenziato madre/bambino all’individuazione e quindi all’autonomia. Passaggio che prevede molto altro, ma che sempre</w:t>
      </w:r>
      <w:r w:rsidR="00683CF6">
        <w:rPr>
          <w:sz w:val="28"/>
          <w:szCs w:val="28"/>
        </w:rPr>
        <w:t xml:space="preserve"> passa per questa fase di scoperta del “seno cattivo”</w:t>
      </w:r>
      <w:r w:rsidR="003C7384">
        <w:rPr>
          <w:sz w:val="28"/>
          <w:szCs w:val="28"/>
        </w:rPr>
        <w:t xml:space="preserve"> </w:t>
      </w:r>
      <w:r w:rsidR="00683CF6">
        <w:rPr>
          <w:sz w:val="28"/>
          <w:szCs w:val="28"/>
        </w:rPr>
        <w:t>e che ha bisogno di un travaglio – stavolta fuori dal ventre – che porti alla</w:t>
      </w:r>
      <w:r w:rsidR="00CC632A">
        <w:rPr>
          <w:sz w:val="28"/>
          <w:szCs w:val="28"/>
        </w:rPr>
        <w:t>’inter</w:t>
      </w:r>
      <w:r w:rsidR="00975952">
        <w:rPr>
          <w:sz w:val="28"/>
          <w:szCs w:val="28"/>
        </w:rPr>
        <w:t>i</w:t>
      </w:r>
      <w:r w:rsidR="00CC632A">
        <w:rPr>
          <w:sz w:val="28"/>
          <w:szCs w:val="28"/>
        </w:rPr>
        <w:t xml:space="preserve">orizzazione della funzione materna, </w:t>
      </w:r>
      <w:r w:rsidR="003C7384">
        <w:rPr>
          <w:sz w:val="28"/>
          <w:szCs w:val="28"/>
        </w:rPr>
        <w:t>di quello che la propria madre</w:t>
      </w:r>
      <w:r w:rsidR="00CC632A">
        <w:rPr>
          <w:sz w:val="28"/>
          <w:szCs w:val="28"/>
        </w:rPr>
        <w:t xml:space="preserve"> (e/o chi ne ha esercitato compiti e ruolo) </w:t>
      </w:r>
      <w:r w:rsidR="003C7384">
        <w:rPr>
          <w:sz w:val="28"/>
          <w:szCs w:val="28"/>
        </w:rPr>
        <w:t xml:space="preserve"> ha rappresentato</w:t>
      </w:r>
      <w:r w:rsidR="00CC632A">
        <w:rPr>
          <w:sz w:val="28"/>
          <w:szCs w:val="28"/>
        </w:rPr>
        <w:t xml:space="preserve"> per noi dal momento della nascita</w:t>
      </w:r>
      <w:r w:rsidR="003C7384">
        <w:rPr>
          <w:sz w:val="28"/>
          <w:szCs w:val="28"/>
        </w:rPr>
        <w:t>. La dipendenza è una delle possibili conseguenze di una mancata interiorizzazione: no</w:t>
      </w:r>
      <w:r w:rsidR="000F1E31">
        <w:rPr>
          <w:sz w:val="28"/>
          <w:szCs w:val="28"/>
        </w:rPr>
        <w:t xml:space="preserve">n avendo maturato all’interno di me una </w:t>
      </w:r>
      <w:r w:rsidR="003C7384">
        <w:rPr>
          <w:sz w:val="28"/>
          <w:szCs w:val="28"/>
        </w:rPr>
        <w:t>funzione mat</w:t>
      </w:r>
      <w:r w:rsidR="00CC632A">
        <w:rPr>
          <w:sz w:val="28"/>
          <w:szCs w:val="28"/>
        </w:rPr>
        <w:t xml:space="preserve">erna </w:t>
      </w:r>
      <w:r w:rsidR="000F1E31">
        <w:rPr>
          <w:sz w:val="28"/>
          <w:szCs w:val="28"/>
        </w:rPr>
        <w:t xml:space="preserve">adeguata, </w:t>
      </w:r>
      <w:r w:rsidR="00CC632A">
        <w:rPr>
          <w:sz w:val="28"/>
          <w:szCs w:val="28"/>
        </w:rPr>
        <w:t xml:space="preserve">ne sperimento costantemente l’assenza e rimango quindi dipendente </w:t>
      </w:r>
      <w:r w:rsidR="003C7384">
        <w:rPr>
          <w:sz w:val="28"/>
          <w:szCs w:val="28"/>
        </w:rPr>
        <w:t>da qualcosa che sta fuori</w:t>
      </w:r>
      <w:r w:rsidR="00CC632A">
        <w:rPr>
          <w:sz w:val="28"/>
          <w:szCs w:val="28"/>
        </w:rPr>
        <w:t xml:space="preserve">, mia madre </w:t>
      </w:r>
      <w:r w:rsidR="000F1E31">
        <w:rPr>
          <w:sz w:val="28"/>
          <w:szCs w:val="28"/>
        </w:rPr>
        <w:t>(</w:t>
      </w:r>
      <w:r w:rsidR="00CC632A">
        <w:rPr>
          <w:sz w:val="28"/>
          <w:szCs w:val="28"/>
        </w:rPr>
        <w:t xml:space="preserve">anche </w:t>
      </w:r>
      <w:r w:rsidR="000F1E31">
        <w:rPr>
          <w:sz w:val="28"/>
          <w:szCs w:val="28"/>
        </w:rPr>
        <w:t xml:space="preserve">se ho </w:t>
      </w:r>
      <w:r w:rsidR="00CC632A">
        <w:rPr>
          <w:sz w:val="28"/>
          <w:szCs w:val="28"/>
        </w:rPr>
        <w:t>cinquant’</w:t>
      </w:r>
      <w:r w:rsidR="00535138">
        <w:rPr>
          <w:sz w:val="28"/>
          <w:szCs w:val="28"/>
        </w:rPr>
        <w:t>ann</w:t>
      </w:r>
      <w:r w:rsidR="00CC632A">
        <w:rPr>
          <w:sz w:val="28"/>
          <w:szCs w:val="28"/>
        </w:rPr>
        <w:t>i</w:t>
      </w:r>
      <w:r w:rsidR="000F1E31">
        <w:rPr>
          <w:sz w:val="28"/>
          <w:szCs w:val="28"/>
        </w:rPr>
        <w:t>)</w:t>
      </w:r>
      <w:r w:rsidR="00CC632A">
        <w:rPr>
          <w:sz w:val="28"/>
          <w:szCs w:val="28"/>
        </w:rPr>
        <w:t xml:space="preserve"> o</w:t>
      </w:r>
      <w:r w:rsidR="000F1E31">
        <w:rPr>
          <w:sz w:val="28"/>
          <w:szCs w:val="28"/>
        </w:rPr>
        <w:t>ppure</w:t>
      </w:r>
      <w:r w:rsidR="00CC632A">
        <w:rPr>
          <w:sz w:val="28"/>
          <w:szCs w:val="28"/>
        </w:rPr>
        <w:t xml:space="preserve"> una sostanza stupefacente</w:t>
      </w:r>
      <w:r w:rsidR="000F1E31">
        <w:rPr>
          <w:sz w:val="28"/>
          <w:szCs w:val="28"/>
        </w:rPr>
        <w:t>, fa lo stesso.  Non è un caso se l’aggravamento della</w:t>
      </w:r>
      <w:r w:rsidR="00CC632A">
        <w:rPr>
          <w:sz w:val="28"/>
          <w:szCs w:val="28"/>
        </w:rPr>
        <w:t xml:space="preserve"> dipendenza da schermi e </w:t>
      </w:r>
      <w:r w:rsidR="000F1E31">
        <w:rPr>
          <w:sz w:val="28"/>
          <w:szCs w:val="28"/>
        </w:rPr>
        <w:t xml:space="preserve">da </w:t>
      </w:r>
      <w:r w:rsidR="00CC632A">
        <w:rPr>
          <w:sz w:val="28"/>
          <w:szCs w:val="28"/>
        </w:rPr>
        <w:t xml:space="preserve">social è </w:t>
      </w:r>
      <w:r w:rsidR="000F1E31">
        <w:rPr>
          <w:sz w:val="28"/>
          <w:szCs w:val="28"/>
        </w:rPr>
        <w:t xml:space="preserve">uno dei lasciti più </w:t>
      </w:r>
      <w:r w:rsidR="00CC632A">
        <w:rPr>
          <w:sz w:val="28"/>
          <w:szCs w:val="28"/>
        </w:rPr>
        <w:t xml:space="preserve"> devastanti </w:t>
      </w:r>
      <w:r w:rsidR="003C7384">
        <w:rPr>
          <w:sz w:val="28"/>
          <w:szCs w:val="28"/>
        </w:rPr>
        <w:t>del tempo pandemico</w:t>
      </w:r>
      <w:r w:rsidR="00CC632A">
        <w:rPr>
          <w:sz w:val="28"/>
          <w:szCs w:val="28"/>
        </w:rPr>
        <w:t>,</w:t>
      </w:r>
      <w:r w:rsidR="003C7384">
        <w:rPr>
          <w:sz w:val="28"/>
          <w:szCs w:val="28"/>
        </w:rPr>
        <w:t xml:space="preserve"> su cui è urgente lavorare</w:t>
      </w:r>
      <w:r w:rsidR="00082641">
        <w:rPr>
          <w:sz w:val="28"/>
          <w:szCs w:val="28"/>
        </w:rPr>
        <w:t xml:space="preserve">. Perdere la madre o negarne la presenza, </w:t>
      </w:r>
      <w:r w:rsidR="00CF1A1E">
        <w:rPr>
          <w:sz w:val="28"/>
          <w:szCs w:val="28"/>
        </w:rPr>
        <w:t>i</w:t>
      </w:r>
      <w:r w:rsidR="003C7384">
        <w:rPr>
          <w:sz w:val="28"/>
          <w:szCs w:val="28"/>
        </w:rPr>
        <w:t>l senso di abb</w:t>
      </w:r>
      <w:r w:rsidR="00CC632A">
        <w:rPr>
          <w:sz w:val="28"/>
          <w:szCs w:val="28"/>
        </w:rPr>
        <w:t>andono, di assenza può trasformarsi in</w:t>
      </w:r>
      <w:r w:rsidR="003C7384">
        <w:rPr>
          <w:sz w:val="28"/>
          <w:szCs w:val="28"/>
        </w:rPr>
        <w:t xml:space="preserve"> dipendenza.</w:t>
      </w:r>
    </w:p>
    <w:p w:rsidR="00B5003F" w:rsidRDefault="00B5003F" w:rsidP="00D509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tema della madre</w:t>
      </w:r>
      <w:r w:rsidR="003C7384">
        <w:rPr>
          <w:sz w:val="28"/>
          <w:szCs w:val="28"/>
        </w:rPr>
        <w:t xml:space="preserve"> incar</w:t>
      </w:r>
      <w:r w:rsidR="00CC632A">
        <w:rPr>
          <w:sz w:val="28"/>
          <w:szCs w:val="28"/>
        </w:rPr>
        <w:t>na tutta queste polarità, in un</w:t>
      </w:r>
      <w:r w:rsidR="003C7384">
        <w:rPr>
          <w:sz w:val="28"/>
          <w:szCs w:val="28"/>
        </w:rPr>
        <w:t xml:space="preserve"> banale quanto </w:t>
      </w:r>
      <w:r w:rsidR="00884D2D">
        <w:rPr>
          <w:sz w:val="28"/>
          <w:szCs w:val="28"/>
        </w:rPr>
        <w:t>fondam</w:t>
      </w:r>
      <w:r w:rsidR="00CC632A">
        <w:rPr>
          <w:sz w:val="28"/>
          <w:szCs w:val="28"/>
        </w:rPr>
        <w:t>entale abbinamento natura/madre,</w:t>
      </w:r>
      <w:r w:rsidR="00884D2D">
        <w:rPr>
          <w:sz w:val="28"/>
          <w:szCs w:val="28"/>
        </w:rPr>
        <w:t xml:space="preserve"> la Madre Terra. </w:t>
      </w:r>
    </w:p>
    <w:p w:rsidR="00CF1A1E" w:rsidRDefault="00CC632A" w:rsidP="00D509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 come negli altri anni anche in questo  è il M</w:t>
      </w:r>
      <w:r w:rsidR="00884D2D">
        <w:rPr>
          <w:sz w:val="28"/>
          <w:szCs w:val="28"/>
        </w:rPr>
        <w:t>ito il canale attraverso cui scegliamo di lavorar</w:t>
      </w:r>
      <w:r w:rsidR="00CF1A1E">
        <w:rPr>
          <w:sz w:val="28"/>
          <w:szCs w:val="28"/>
        </w:rPr>
        <w:t>lo</w:t>
      </w:r>
      <w:r w:rsidR="00884D2D">
        <w:rPr>
          <w:sz w:val="28"/>
          <w:szCs w:val="28"/>
        </w:rPr>
        <w:t xml:space="preserve"> </w:t>
      </w:r>
      <w:r w:rsidR="00082641">
        <w:rPr>
          <w:sz w:val="28"/>
          <w:szCs w:val="28"/>
        </w:rPr>
        <w:t>su</w:t>
      </w:r>
      <w:r w:rsidR="00B5003F">
        <w:rPr>
          <w:sz w:val="28"/>
          <w:szCs w:val="28"/>
        </w:rPr>
        <w:t>ll’inconscio col</w:t>
      </w:r>
      <w:r w:rsidR="00975952">
        <w:rPr>
          <w:sz w:val="28"/>
          <w:szCs w:val="28"/>
        </w:rPr>
        <w:t>lettivo (per dirla con  Grotowski</w:t>
      </w:r>
      <w:r w:rsidR="00884D2D">
        <w:rPr>
          <w:sz w:val="28"/>
          <w:szCs w:val="28"/>
        </w:rPr>
        <w:t xml:space="preserve"> prima che con Jung)</w:t>
      </w:r>
      <w:r w:rsidR="00B5003F">
        <w:rPr>
          <w:sz w:val="28"/>
          <w:szCs w:val="28"/>
        </w:rPr>
        <w:t xml:space="preserve">. </w:t>
      </w:r>
    </w:p>
    <w:p w:rsidR="00B5003F" w:rsidRDefault="00B5003F" w:rsidP="00D509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Ricch</w:t>
      </w:r>
      <w:r w:rsidR="00884D2D">
        <w:rPr>
          <w:sz w:val="28"/>
          <w:szCs w:val="28"/>
        </w:rPr>
        <w:t>issima è la produzione sull’</w:t>
      </w:r>
      <w:r>
        <w:rPr>
          <w:sz w:val="28"/>
          <w:szCs w:val="28"/>
        </w:rPr>
        <w:t>argomento</w:t>
      </w:r>
      <w:r w:rsidR="00884D2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C632A">
        <w:rPr>
          <w:sz w:val="28"/>
          <w:szCs w:val="28"/>
        </w:rPr>
        <w:t>anche di favole e leggende, oltre a poter contare su un’iconografia potente e antica quanto la capacità dell’umanità di fabbricare oggetti (la statuette della Dea Madre sono tra i più antichi reperti arche</w:t>
      </w:r>
      <w:r w:rsidR="00D50965">
        <w:rPr>
          <w:sz w:val="28"/>
          <w:szCs w:val="28"/>
        </w:rPr>
        <w:t>o</w:t>
      </w:r>
      <w:r w:rsidR="00CC632A">
        <w:rPr>
          <w:sz w:val="28"/>
          <w:szCs w:val="28"/>
        </w:rPr>
        <w:t>logici</w:t>
      </w:r>
      <w:r w:rsidR="00CF1A1E">
        <w:rPr>
          <w:sz w:val="28"/>
          <w:szCs w:val="28"/>
        </w:rPr>
        <w:t xml:space="preserve"> mai rinvenuti</w:t>
      </w:r>
      <w:r w:rsidR="00CC632A">
        <w:rPr>
          <w:sz w:val="28"/>
          <w:szCs w:val="28"/>
        </w:rPr>
        <w:t>).</w:t>
      </w:r>
    </w:p>
    <w:p w:rsidR="00CC632A" w:rsidRDefault="00CC632A" w:rsidP="00D50965">
      <w:pPr>
        <w:spacing w:line="360" w:lineRule="auto"/>
        <w:jc w:val="both"/>
        <w:rPr>
          <w:sz w:val="28"/>
          <w:szCs w:val="28"/>
        </w:rPr>
      </w:pPr>
    </w:p>
    <w:p w:rsidR="00CC632A" w:rsidRPr="00975952" w:rsidRDefault="00CC632A" w:rsidP="00D50965">
      <w:pPr>
        <w:spacing w:line="360" w:lineRule="auto"/>
        <w:jc w:val="both"/>
        <w:rPr>
          <w:b/>
          <w:sz w:val="28"/>
          <w:szCs w:val="28"/>
        </w:rPr>
      </w:pPr>
      <w:r w:rsidRPr="00975952">
        <w:rPr>
          <w:b/>
          <w:sz w:val="28"/>
          <w:szCs w:val="28"/>
        </w:rPr>
        <w:t xml:space="preserve">Lente di ingrandimento </w:t>
      </w:r>
    </w:p>
    <w:p w:rsidR="00EA6542" w:rsidRDefault="00CC632A" w:rsidP="00D509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Altra costante del nostro gioco di teatro quartiere </w:t>
      </w:r>
      <w:r w:rsidR="00082641">
        <w:rPr>
          <w:sz w:val="28"/>
          <w:szCs w:val="28"/>
        </w:rPr>
        <w:t>“</w:t>
      </w:r>
      <w:r w:rsidR="00CF1A1E">
        <w:rPr>
          <w:sz w:val="28"/>
          <w:szCs w:val="28"/>
        </w:rPr>
        <w:t>Mito del Mammut</w:t>
      </w:r>
      <w:r w:rsidR="00082641">
        <w:rPr>
          <w:sz w:val="28"/>
          <w:szCs w:val="28"/>
        </w:rPr>
        <w:t>”</w:t>
      </w:r>
      <w:r w:rsidR="00CF1A1E">
        <w:rPr>
          <w:sz w:val="28"/>
          <w:szCs w:val="28"/>
        </w:rPr>
        <w:t xml:space="preserve">, </w:t>
      </w:r>
      <w:r>
        <w:rPr>
          <w:sz w:val="28"/>
          <w:szCs w:val="28"/>
        </w:rPr>
        <w:t>è la convinzione che quando un tema si pone con tanta forza e diventa più visibile che in alt</w:t>
      </w:r>
      <w:r w:rsidR="00CF1A1E">
        <w:rPr>
          <w:sz w:val="28"/>
          <w:szCs w:val="28"/>
        </w:rPr>
        <w:t xml:space="preserve">ri tempi, ci troviamo </w:t>
      </w:r>
      <w:r>
        <w:rPr>
          <w:sz w:val="28"/>
          <w:szCs w:val="28"/>
        </w:rPr>
        <w:t xml:space="preserve"> avanti alla possibilità di affrontare nodi che altrimenti ci trascineremmo per sempre. </w:t>
      </w:r>
      <w:r w:rsidR="00975952">
        <w:rPr>
          <w:sz w:val="28"/>
          <w:szCs w:val="28"/>
        </w:rPr>
        <w:t xml:space="preserve">Non abbiamo molte possibilità di scelta: </w:t>
      </w:r>
      <w:r w:rsidR="00EA6542">
        <w:rPr>
          <w:sz w:val="28"/>
          <w:szCs w:val="28"/>
        </w:rPr>
        <w:t xml:space="preserve">o le affrontiamo o soccombiamo. </w:t>
      </w:r>
    </w:p>
    <w:p w:rsidR="00B5003F" w:rsidRDefault="00EA6542" w:rsidP="00D509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 w:rsidR="00B5003F">
        <w:rPr>
          <w:sz w:val="28"/>
          <w:szCs w:val="28"/>
        </w:rPr>
        <w:t>uesto t</w:t>
      </w:r>
      <w:r>
        <w:rPr>
          <w:sz w:val="28"/>
          <w:szCs w:val="28"/>
        </w:rPr>
        <w:t>ema del resto può aiutarci a superare</w:t>
      </w:r>
      <w:r w:rsidR="00B5003F">
        <w:rPr>
          <w:sz w:val="28"/>
          <w:szCs w:val="28"/>
        </w:rPr>
        <w:t xml:space="preserve"> anche il nodo metodologico consegnato dalla ricerca dell’anno scorso: la </w:t>
      </w:r>
      <w:r w:rsidR="00CF1A1E">
        <w:rPr>
          <w:sz w:val="28"/>
          <w:szCs w:val="28"/>
        </w:rPr>
        <w:t xml:space="preserve">possibilità di cambiare il “dove” </w:t>
      </w:r>
      <w:r w:rsidR="00B5003F">
        <w:rPr>
          <w:sz w:val="28"/>
          <w:szCs w:val="28"/>
        </w:rPr>
        <w:t xml:space="preserve"> della scuola</w:t>
      </w:r>
      <w:r>
        <w:rPr>
          <w:sz w:val="28"/>
          <w:szCs w:val="28"/>
        </w:rPr>
        <w:t>, affinchè</w:t>
      </w:r>
      <w:r w:rsidR="00884D2D">
        <w:rPr>
          <w:sz w:val="28"/>
          <w:szCs w:val="28"/>
        </w:rPr>
        <w:t xml:space="preserve"> non coincida più solo con l’aula nella sua ordinarietà</w:t>
      </w:r>
      <w:r w:rsidR="00B5003F">
        <w:rPr>
          <w:sz w:val="28"/>
          <w:szCs w:val="28"/>
        </w:rPr>
        <w:t xml:space="preserve">. </w:t>
      </w:r>
      <w:r w:rsidR="00975952">
        <w:rPr>
          <w:sz w:val="28"/>
          <w:szCs w:val="28"/>
        </w:rPr>
        <w:t>Soprattutto</w:t>
      </w:r>
      <w:r w:rsidR="00884D2D">
        <w:rPr>
          <w:sz w:val="28"/>
          <w:szCs w:val="28"/>
        </w:rPr>
        <w:t xml:space="preserve"> nel caso della scuola è facile scorgere</w:t>
      </w:r>
      <w:r w:rsidR="00B5003F">
        <w:rPr>
          <w:sz w:val="28"/>
          <w:szCs w:val="28"/>
        </w:rPr>
        <w:t xml:space="preserve"> lo stesso conflitto di cui parlavamo prima: la sicurezza del </w:t>
      </w:r>
      <w:r>
        <w:rPr>
          <w:sz w:val="28"/>
          <w:szCs w:val="28"/>
        </w:rPr>
        <w:t>“</w:t>
      </w:r>
      <w:r w:rsidR="00B5003F">
        <w:rPr>
          <w:sz w:val="28"/>
          <w:szCs w:val="28"/>
        </w:rPr>
        <w:t>dentro</w:t>
      </w:r>
      <w:r>
        <w:rPr>
          <w:sz w:val="28"/>
          <w:szCs w:val="28"/>
        </w:rPr>
        <w:t>”</w:t>
      </w:r>
      <w:r w:rsidR="00B5003F">
        <w:rPr>
          <w:sz w:val="28"/>
          <w:szCs w:val="28"/>
        </w:rPr>
        <w:t xml:space="preserve"> costituito dall’</w:t>
      </w:r>
      <w:r w:rsidR="00884D2D">
        <w:rPr>
          <w:sz w:val="28"/>
          <w:szCs w:val="28"/>
        </w:rPr>
        <w:t xml:space="preserve">aula </w:t>
      </w:r>
      <w:r w:rsidR="00B5003F">
        <w:rPr>
          <w:sz w:val="28"/>
          <w:szCs w:val="28"/>
        </w:rPr>
        <w:t xml:space="preserve">e il pericolo rappresentato dal </w:t>
      </w:r>
      <w:r w:rsidR="00975952">
        <w:rPr>
          <w:sz w:val="28"/>
          <w:szCs w:val="28"/>
        </w:rPr>
        <w:t>“</w:t>
      </w:r>
      <w:r w:rsidR="00B5003F">
        <w:rPr>
          <w:sz w:val="28"/>
          <w:szCs w:val="28"/>
        </w:rPr>
        <w:t>fuori</w:t>
      </w:r>
      <w:r w:rsidR="00975952">
        <w:rPr>
          <w:sz w:val="28"/>
          <w:szCs w:val="28"/>
        </w:rPr>
        <w:t>”</w:t>
      </w:r>
      <w:r w:rsidR="00B5003F">
        <w:rPr>
          <w:sz w:val="28"/>
          <w:szCs w:val="28"/>
        </w:rPr>
        <w:t>,</w:t>
      </w:r>
      <w:r>
        <w:rPr>
          <w:sz w:val="28"/>
          <w:szCs w:val="28"/>
        </w:rPr>
        <w:t xml:space="preserve"> il</w:t>
      </w:r>
      <w:r w:rsidR="00B5003F">
        <w:rPr>
          <w:sz w:val="28"/>
          <w:szCs w:val="28"/>
        </w:rPr>
        <w:t xml:space="preserve"> rischio e</w:t>
      </w:r>
      <w:r>
        <w:rPr>
          <w:sz w:val="28"/>
          <w:szCs w:val="28"/>
        </w:rPr>
        <w:t xml:space="preserve"> l’imprevisto che in agguato aspetta</w:t>
      </w:r>
      <w:r w:rsidR="00975952">
        <w:rPr>
          <w:sz w:val="28"/>
          <w:szCs w:val="28"/>
        </w:rPr>
        <w:t>no</w:t>
      </w:r>
      <w:r>
        <w:rPr>
          <w:sz w:val="28"/>
          <w:szCs w:val="28"/>
        </w:rPr>
        <w:t xml:space="preserve"> il maestro e </w:t>
      </w:r>
      <w:r w:rsidR="00975952">
        <w:rPr>
          <w:sz w:val="28"/>
          <w:szCs w:val="28"/>
        </w:rPr>
        <w:t xml:space="preserve"> i </w:t>
      </w:r>
      <w:r>
        <w:rPr>
          <w:sz w:val="28"/>
          <w:szCs w:val="28"/>
        </w:rPr>
        <w:t xml:space="preserve">bambini che oseranno varcare il cancello della scuola, o addirittura la porta dell’aula. </w:t>
      </w:r>
      <w:r w:rsidR="00B5003F">
        <w:rPr>
          <w:sz w:val="28"/>
          <w:szCs w:val="28"/>
        </w:rPr>
        <w:t xml:space="preserve">Sicurezza </w:t>
      </w:r>
      <w:r w:rsidR="00975952">
        <w:rPr>
          <w:sz w:val="28"/>
          <w:szCs w:val="28"/>
        </w:rPr>
        <w:t xml:space="preserve">messa abbondantemente </w:t>
      </w:r>
      <w:r w:rsidR="00B5003F">
        <w:rPr>
          <w:sz w:val="28"/>
          <w:szCs w:val="28"/>
        </w:rPr>
        <w:t>in crisi</w:t>
      </w:r>
      <w:r w:rsidR="00975952">
        <w:rPr>
          <w:sz w:val="28"/>
          <w:szCs w:val="28"/>
        </w:rPr>
        <w:t xml:space="preserve"> dallo scorso anno</w:t>
      </w:r>
      <w:r w:rsidR="00B5003F">
        <w:rPr>
          <w:sz w:val="28"/>
          <w:szCs w:val="28"/>
        </w:rPr>
        <w:t>, nell’evidenza che il dentro è</w:t>
      </w:r>
      <w:r w:rsidR="00884D2D">
        <w:rPr>
          <w:sz w:val="28"/>
          <w:szCs w:val="28"/>
        </w:rPr>
        <w:t xml:space="preserve"> molto più funzionale al contag</w:t>
      </w:r>
      <w:r w:rsidR="00CF1A1E">
        <w:rPr>
          <w:sz w:val="28"/>
          <w:szCs w:val="28"/>
        </w:rPr>
        <w:t>io del fuori.</w:t>
      </w:r>
    </w:p>
    <w:p w:rsidR="00CF1A1E" w:rsidRDefault="00B5003F" w:rsidP="00D509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L’</w:t>
      </w:r>
      <w:r w:rsidR="00884D2D">
        <w:rPr>
          <w:sz w:val="28"/>
          <w:szCs w:val="28"/>
        </w:rPr>
        <w:t xml:space="preserve">auspicio </w:t>
      </w:r>
      <w:r>
        <w:rPr>
          <w:sz w:val="28"/>
          <w:szCs w:val="28"/>
        </w:rPr>
        <w:t>i</w:t>
      </w:r>
      <w:r w:rsidR="00884D2D">
        <w:rPr>
          <w:sz w:val="28"/>
          <w:szCs w:val="28"/>
        </w:rPr>
        <w:t>nsomma è che attraverso le</w:t>
      </w:r>
      <w:r>
        <w:rPr>
          <w:sz w:val="28"/>
          <w:szCs w:val="28"/>
        </w:rPr>
        <w:t xml:space="preserve"> narrazioni e il rito collettivo che è </w:t>
      </w:r>
      <w:r w:rsidR="00EA6542">
        <w:rPr>
          <w:sz w:val="28"/>
          <w:szCs w:val="28"/>
        </w:rPr>
        <w:t>“</w:t>
      </w:r>
      <w:r>
        <w:rPr>
          <w:sz w:val="28"/>
          <w:szCs w:val="28"/>
        </w:rPr>
        <w:t>Il Mito del  Mammut</w:t>
      </w:r>
      <w:r w:rsidR="00EA6542">
        <w:rPr>
          <w:sz w:val="28"/>
          <w:szCs w:val="28"/>
        </w:rPr>
        <w:t>”</w:t>
      </w:r>
      <w:r>
        <w:rPr>
          <w:sz w:val="28"/>
          <w:szCs w:val="28"/>
        </w:rPr>
        <w:t>, riu</w:t>
      </w:r>
      <w:r w:rsidR="00975952">
        <w:rPr>
          <w:sz w:val="28"/>
          <w:szCs w:val="28"/>
        </w:rPr>
        <w:t>sciamo a fare un percorso nell’</w:t>
      </w:r>
      <w:r w:rsidR="00D50965">
        <w:rPr>
          <w:sz w:val="28"/>
          <w:szCs w:val="28"/>
        </w:rPr>
        <w:t>immaginario che ci porti a</w:t>
      </w:r>
      <w:r w:rsidR="00CF1A1E">
        <w:rPr>
          <w:sz w:val="28"/>
          <w:szCs w:val="28"/>
        </w:rPr>
        <w:t xml:space="preserve"> scoprire modalità di </w:t>
      </w:r>
      <w:r>
        <w:rPr>
          <w:sz w:val="28"/>
          <w:szCs w:val="28"/>
        </w:rPr>
        <w:t>superamento di queste dualit</w:t>
      </w:r>
      <w:r w:rsidR="00EA6542">
        <w:rPr>
          <w:sz w:val="28"/>
          <w:szCs w:val="28"/>
        </w:rPr>
        <w:t>à. Una composizione che ci conduca</w:t>
      </w:r>
      <w:r>
        <w:rPr>
          <w:sz w:val="28"/>
          <w:szCs w:val="28"/>
        </w:rPr>
        <w:t xml:space="preserve">, attraverso la navigazione del conflitto, ad </w:t>
      </w:r>
      <w:r>
        <w:rPr>
          <w:sz w:val="28"/>
          <w:szCs w:val="28"/>
        </w:rPr>
        <w:lastRenderedPageBreak/>
        <w:t>una dimens</w:t>
      </w:r>
      <w:r w:rsidR="00734303">
        <w:rPr>
          <w:sz w:val="28"/>
          <w:szCs w:val="28"/>
        </w:rPr>
        <w:t>ione più evoluta di tenerezza e affi</w:t>
      </w:r>
      <w:r w:rsidR="00EA6542">
        <w:rPr>
          <w:sz w:val="28"/>
          <w:szCs w:val="28"/>
        </w:rPr>
        <w:t xml:space="preserve">damento alla “madre” e alla sua </w:t>
      </w:r>
      <w:r w:rsidR="00734303">
        <w:rPr>
          <w:sz w:val="28"/>
          <w:szCs w:val="28"/>
        </w:rPr>
        <w:t>interdipendenza.</w:t>
      </w:r>
      <w:r w:rsidR="00CF1A1E">
        <w:rPr>
          <w:sz w:val="28"/>
          <w:szCs w:val="28"/>
        </w:rPr>
        <w:t xml:space="preserve"> A</w:t>
      </w:r>
      <w:r w:rsidR="00975952">
        <w:rPr>
          <w:sz w:val="28"/>
          <w:szCs w:val="28"/>
        </w:rPr>
        <w:t>ttualizzata</w:t>
      </w:r>
      <w:r w:rsidR="00EA6542">
        <w:rPr>
          <w:sz w:val="28"/>
          <w:szCs w:val="28"/>
        </w:rPr>
        <w:t xml:space="preserve"> risonanza dell’insostituibile sensazione di pace, sicurezza,</w:t>
      </w:r>
      <w:r w:rsidR="00975952">
        <w:rPr>
          <w:sz w:val="28"/>
          <w:szCs w:val="28"/>
        </w:rPr>
        <w:t xml:space="preserve"> calore,</w:t>
      </w:r>
      <w:r w:rsidR="00EA6542">
        <w:rPr>
          <w:sz w:val="28"/>
          <w:szCs w:val="28"/>
        </w:rPr>
        <w:t xml:space="preserve"> pienezza, felicità </w:t>
      </w:r>
      <w:r w:rsidR="00D50965">
        <w:rPr>
          <w:sz w:val="28"/>
          <w:szCs w:val="28"/>
        </w:rPr>
        <w:t>che ciascuno di noi ha provato fra le braccia di sua mamma</w:t>
      </w:r>
      <w:r w:rsidR="00EA6542">
        <w:rPr>
          <w:sz w:val="28"/>
          <w:szCs w:val="28"/>
        </w:rPr>
        <w:t>.</w:t>
      </w:r>
    </w:p>
    <w:p w:rsidR="00B5003F" w:rsidRDefault="00EA6542" w:rsidP="00D509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Far pace con la madre significa ritrovare la propria capacità generativa. </w:t>
      </w:r>
      <w:r w:rsidR="00975952">
        <w:rPr>
          <w:sz w:val="28"/>
          <w:szCs w:val="28"/>
        </w:rPr>
        <w:t>S</w:t>
      </w:r>
      <w:r>
        <w:rPr>
          <w:sz w:val="28"/>
          <w:szCs w:val="28"/>
        </w:rPr>
        <w:t>e</w:t>
      </w:r>
      <w:r w:rsidR="00975952">
        <w:rPr>
          <w:sz w:val="28"/>
          <w:szCs w:val="28"/>
        </w:rPr>
        <w:t xml:space="preserve"> non di</w:t>
      </w:r>
      <w:r>
        <w:rPr>
          <w:sz w:val="28"/>
          <w:szCs w:val="28"/>
        </w:rPr>
        <w:t xml:space="preserve"> creare, la madre è l’unica ad avere il potere di</w:t>
      </w:r>
      <w:r w:rsidR="00975952">
        <w:rPr>
          <w:sz w:val="28"/>
          <w:szCs w:val="28"/>
        </w:rPr>
        <w:t xml:space="preserve"> generare. Qualsiasi immaterialità  - idea, emozione, passione, sentimento</w:t>
      </w:r>
      <w:r>
        <w:rPr>
          <w:sz w:val="28"/>
          <w:szCs w:val="28"/>
        </w:rPr>
        <w:t xml:space="preserve"> o per chi ci crede</w:t>
      </w:r>
      <w:r w:rsidR="00975952">
        <w:rPr>
          <w:sz w:val="28"/>
          <w:szCs w:val="28"/>
        </w:rPr>
        <w:t xml:space="preserve">, spirito - </w:t>
      </w:r>
      <w:r>
        <w:rPr>
          <w:sz w:val="28"/>
          <w:szCs w:val="28"/>
        </w:rPr>
        <w:t>non può nascere che incarnandosi nel</w:t>
      </w:r>
      <w:r w:rsidR="00D50965">
        <w:rPr>
          <w:sz w:val="28"/>
          <w:szCs w:val="28"/>
        </w:rPr>
        <w:t>la  materia</w:t>
      </w:r>
      <w:r>
        <w:rPr>
          <w:sz w:val="28"/>
          <w:szCs w:val="28"/>
        </w:rPr>
        <w:t xml:space="preserve">, </w:t>
      </w:r>
      <w:r w:rsidR="00CF1A1E">
        <w:rPr>
          <w:sz w:val="28"/>
          <w:szCs w:val="28"/>
        </w:rPr>
        <w:t xml:space="preserve">la cui generabilità è </w:t>
      </w:r>
      <w:r>
        <w:rPr>
          <w:sz w:val="28"/>
          <w:szCs w:val="28"/>
        </w:rPr>
        <w:t xml:space="preserve">prerogativa della funzione materna. </w:t>
      </w:r>
      <w:r w:rsidR="00975952">
        <w:rPr>
          <w:sz w:val="28"/>
          <w:szCs w:val="28"/>
        </w:rPr>
        <w:t xml:space="preserve">Concetto posto all’estremo in pedagogisti a noi </w:t>
      </w:r>
      <w:r w:rsidR="00D50965">
        <w:rPr>
          <w:sz w:val="28"/>
          <w:szCs w:val="28"/>
        </w:rPr>
        <w:t>cari come Steiner (ad esempio nel suo testo</w:t>
      </w:r>
      <w:r w:rsidR="00CF1A1E">
        <w:rPr>
          <w:sz w:val="28"/>
          <w:szCs w:val="28"/>
        </w:rPr>
        <w:t xml:space="preserve"> </w:t>
      </w:r>
      <w:r w:rsidR="00975952">
        <w:rPr>
          <w:sz w:val="28"/>
          <w:szCs w:val="28"/>
        </w:rPr>
        <w:t xml:space="preserve"> “</w:t>
      </w:r>
      <w:r w:rsidR="00CF1A1E" w:rsidRPr="00CF1A1E">
        <w:rPr>
          <w:i/>
          <w:sz w:val="28"/>
          <w:szCs w:val="28"/>
        </w:rPr>
        <w:t>Iniziazione</w:t>
      </w:r>
      <w:r w:rsidR="00975952">
        <w:rPr>
          <w:sz w:val="28"/>
          <w:szCs w:val="28"/>
        </w:rPr>
        <w:t>”)</w:t>
      </w:r>
      <w:r w:rsidR="00D50965">
        <w:rPr>
          <w:sz w:val="28"/>
          <w:szCs w:val="28"/>
        </w:rPr>
        <w:t>.</w:t>
      </w:r>
    </w:p>
    <w:p w:rsidR="00EA6542" w:rsidRDefault="00EA6542" w:rsidP="00D509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Vale la pena sottolineare che di funzione mater</w:t>
      </w:r>
      <w:r w:rsidR="00975952">
        <w:rPr>
          <w:sz w:val="28"/>
          <w:szCs w:val="28"/>
        </w:rPr>
        <w:t>na vogliamo ragionare</w:t>
      </w:r>
      <w:r w:rsidR="00CF1A1E">
        <w:rPr>
          <w:sz w:val="28"/>
          <w:szCs w:val="28"/>
        </w:rPr>
        <w:t>,</w:t>
      </w:r>
      <w:r w:rsidR="00975952">
        <w:rPr>
          <w:sz w:val="28"/>
          <w:szCs w:val="28"/>
        </w:rPr>
        <w:t xml:space="preserve"> e non genericamente di “</w:t>
      </w:r>
      <w:r>
        <w:rPr>
          <w:sz w:val="28"/>
          <w:szCs w:val="28"/>
        </w:rPr>
        <w:t>femminile</w:t>
      </w:r>
      <w:r w:rsidR="00975952">
        <w:rPr>
          <w:sz w:val="28"/>
          <w:szCs w:val="28"/>
        </w:rPr>
        <w:t>”</w:t>
      </w:r>
      <w:r>
        <w:rPr>
          <w:sz w:val="28"/>
          <w:szCs w:val="28"/>
        </w:rPr>
        <w:t xml:space="preserve"> o del </w:t>
      </w:r>
      <w:r w:rsidR="00975952">
        <w:rPr>
          <w:sz w:val="28"/>
          <w:szCs w:val="28"/>
        </w:rPr>
        <w:t>“</w:t>
      </w:r>
      <w:r>
        <w:rPr>
          <w:sz w:val="28"/>
          <w:szCs w:val="28"/>
        </w:rPr>
        <w:t>genitore donna</w:t>
      </w:r>
      <w:r w:rsidR="00975952">
        <w:rPr>
          <w:sz w:val="28"/>
          <w:szCs w:val="28"/>
        </w:rPr>
        <w:t>”</w:t>
      </w:r>
      <w:r>
        <w:rPr>
          <w:sz w:val="28"/>
          <w:szCs w:val="28"/>
        </w:rPr>
        <w:t xml:space="preserve">. Concetti indubbiamente in stretta connessione, ma che sarebbe fuorviante </w:t>
      </w:r>
      <w:r w:rsidR="00975952">
        <w:rPr>
          <w:sz w:val="28"/>
          <w:szCs w:val="28"/>
        </w:rPr>
        <w:t xml:space="preserve">e riduttivo </w:t>
      </w:r>
      <w:r w:rsidR="00367F0E">
        <w:rPr>
          <w:sz w:val="28"/>
          <w:szCs w:val="28"/>
        </w:rPr>
        <w:t xml:space="preserve">far coincidere. Stesso approccio adottammo col tema del “padre”, sfondo integratore scelto qualche anno fa. </w:t>
      </w:r>
    </w:p>
    <w:p w:rsidR="00975952" w:rsidRDefault="00975952" w:rsidP="00D50965">
      <w:pPr>
        <w:spacing w:line="360" w:lineRule="auto"/>
        <w:jc w:val="both"/>
        <w:rPr>
          <w:sz w:val="28"/>
          <w:szCs w:val="28"/>
        </w:rPr>
      </w:pPr>
    </w:p>
    <w:p w:rsidR="00975952" w:rsidRPr="00975952" w:rsidRDefault="00975952" w:rsidP="00D50965">
      <w:pPr>
        <w:spacing w:line="360" w:lineRule="auto"/>
        <w:jc w:val="both"/>
        <w:rPr>
          <w:b/>
          <w:sz w:val="28"/>
          <w:szCs w:val="28"/>
        </w:rPr>
      </w:pPr>
      <w:r w:rsidRPr="00975952">
        <w:rPr>
          <w:b/>
          <w:sz w:val="28"/>
          <w:szCs w:val="28"/>
        </w:rPr>
        <w:t>Il Mito</w:t>
      </w:r>
    </w:p>
    <w:p w:rsidR="00D50965" w:rsidRDefault="00D50965" w:rsidP="00D509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miti dell’umanità e </w:t>
      </w:r>
      <w:r w:rsidR="00734303">
        <w:rPr>
          <w:sz w:val="28"/>
          <w:szCs w:val="28"/>
        </w:rPr>
        <w:t>la chiave archetipica, inviteranno cia</w:t>
      </w:r>
      <w:r w:rsidR="00367F0E">
        <w:rPr>
          <w:sz w:val="28"/>
          <w:szCs w:val="28"/>
        </w:rPr>
        <w:t xml:space="preserve">scuno di noi a rivisitare </w:t>
      </w:r>
      <w:r>
        <w:rPr>
          <w:sz w:val="28"/>
          <w:szCs w:val="28"/>
        </w:rPr>
        <w:t xml:space="preserve">le </w:t>
      </w:r>
      <w:r w:rsidR="00535138">
        <w:rPr>
          <w:sz w:val="28"/>
          <w:szCs w:val="28"/>
        </w:rPr>
        <w:t>dicotomie</w:t>
      </w:r>
      <w:r w:rsidR="00975952">
        <w:rPr>
          <w:sz w:val="28"/>
          <w:szCs w:val="28"/>
        </w:rPr>
        <w:t xml:space="preserve"> protezione/handicappizzazione? </w:t>
      </w:r>
      <w:r w:rsidR="00734303">
        <w:rPr>
          <w:sz w:val="28"/>
          <w:szCs w:val="28"/>
        </w:rPr>
        <w:t>Nutrimento</w:t>
      </w:r>
      <w:r w:rsidR="00975952">
        <w:rPr>
          <w:sz w:val="28"/>
          <w:szCs w:val="28"/>
        </w:rPr>
        <w:t xml:space="preserve"> </w:t>
      </w:r>
      <w:r w:rsidR="00734303">
        <w:rPr>
          <w:sz w:val="28"/>
          <w:szCs w:val="28"/>
        </w:rPr>
        <w:t>/</w:t>
      </w:r>
      <w:r w:rsidR="00975952">
        <w:rPr>
          <w:sz w:val="28"/>
          <w:szCs w:val="28"/>
        </w:rPr>
        <w:t xml:space="preserve"> </w:t>
      </w:r>
      <w:r w:rsidR="00734303">
        <w:rPr>
          <w:sz w:val="28"/>
          <w:szCs w:val="28"/>
        </w:rPr>
        <w:t>avvelenamento? Ti do alla vita/ti impedisco di vivere? Ti</w:t>
      </w:r>
      <w:r w:rsidR="00062812">
        <w:rPr>
          <w:sz w:val="28"/>
          <w:szCs w:val="28"/>
        </w:rPr>
        <w:t xml:space="preserve"> lascio la libertà</w:t>
      </w:r>
      <w:r>
        <w:rPr>
          <w:sz w:val="28"/>
          <w:szCs w:val="28"/>
        </w:rPr>
        <w:t xml:space="preserve"> </w:t>
      </w:r>
      <w:r w:rsidR="00734303">
        <w:rPr>
          <w:sz w:val="28"/>
          <w:szCs w:val="28"/>
        </w:rPr>
        <w:t xml:space="preserve">/ti abbandono? </w:t>
      </w:r>
      <w:r w:rsidR="00884D2D">
        <w:rPr>
          <w:sz w:val="28"/>
          <w:szCs w:val="28"/>
        </w:rPr>
        <w:t>E’ la madre ad ess</w:t>
      </w:r>
      <w:r w:rsidR="00367F0E">
        <w:rPr>
          <w:sz w:val="28"/>
          <w:szCs w:val="28"/>
        </w:rPr>
        <w:t xml:space="preserve">ere malvagia e manipolativa o </w:t>
      </w:r>
      <w:r w:rsidR="00884D2D">
        <w:rPr>
          <w:sz w:val="28"/>
          <w:szCs w:val="28"/>
        </w:rPr>
        <w:t xml:space="preserve"> sono </w:t>
      </w:r>
      <w:r w:rsidR="00367F0E">
        <w:rPr>
          <w:sz w:val="28"/>
          <w:szCs w:val="28"/>
        </w:rPr>
        <w:t xml:space="preserve">io </w:t>
      </w:r>
      <w:r w:rsidR="00884D2D">
        <w:rPr>
          <w:sz w:val="28"/>
          <w:szCs w:val="28"/>
        </w:rPr>
        <w:t>l’ingrat</w:t>
      </w:r>
      <w:r w:rsidR="00975952">
        <w:rPr>
          <w:sz w:val="28"/>
          <w:szCs w:val="28"/>
        </w:rPr>
        <w:t>o senza cuore che infierisco sul</w:t>
      </w:r>
      <w:r w:rsidR="00884D2D">
        <w:rPr>
          <w:sz w:val="28"/>
          <w:szCs w:val="28"/>
        </w:rPr>
        <w:t>la madre buona</w:t>
      </w:r>
      <w:r w:rsidR="00367F0E">
        <w:rPr>
          <w:sz w:val="28"/>
          <w:szCs w:val="28"/>
        </w:rPr>
        <w:t>, tra l’altro</w:t>
      </w:r>
      <w:r w:rsidR="00884D2D">
        <w:rPr>
          <w:sz w:val="28"/>
          <w:szCs w:val="28"/>
        </w:rPr>
        <w:t xml:space="preserve"> già tanto trafitta di spade? Se oltre al seno buono scopro anche quello c</w:t>
      </w:r>
      <w:r>
        <w:rPr>
          <w:sz w:val="28"/>
          <w:szCs w:val="28"/>
        </w:rPr>
        <w:t xml:space="preserve">attivo </w:t>
      </w:r>
      <w:r>
        <w:rPr>
          <w:sz w:val="28"/>
          <w:szCs w:val="28"/>
        </w:rPr>
        <w:lastRenderedPageBreak/>
        <w:t>distruggo la maniera in toto</w:t>
      </w:r>
      <w:r w:rsidR="00884D2D">
        <w:rPr>
          <w:sz w:val="28"/>
          <w:szCs w:val="28"/>
        </w:rPr>
        <w:t xml:space="preserve">? </w:t>
      </w:r>
      <w:r w:rsidR="00535138">
        <w:rPr>
          <w:sz w:val="28"/>
          <w:szCs w:val="28"/>
        </w:rPr>
        <w:t xml:space="preserve">Partendo dalle vite individuali per arrivare a quella collettiva. </w:t>
      </w:r>
    </w:p>
    <w:p w:rsidR="00D50965" w:rsidRDefault="00D50965" w:rsidP="00D50965">
      <w:pPr>
        <w:spacing w:line="360" w:lineRule="auto"/>
        <w:jc w:val="both"/>
        <w:rPr>
          <w:sz w:val="28"/>
          <w:szCs w:val="28"/>
        </w:rPr>
      </w:pPr>
    </w:p>
    <w:p w:rsidR="00D50965" w:rsidRPr="00D50965" w:rsidRDefault="00D50965" w:rsidP="00D5096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Politicamente</w:t>
      </w:r>
    </w:p>
    <w:p w:rsidR="00CF1A1E" w:rsidRDefault="00535138" w:rsidP="00D509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Dicotomie sperimentate nel qui e ora</w:t>
      </w:r>
      <w:r w:rsidR="00D1118E">
        <w:rPr>
          <w:sz w:val="28"/>
          <w:szCs w:val="28"/>
        </w:rPr>
        <w:t>,</w:t>
      </w:r>
      <w:r>
        <w:rPr>
          <w:sz w:val="28"/>
          <w:szCs w:val="28"/>
        </w:rPr>
        <w:t xml:space="preserve"> ma che rimandano alle biografie passate di ciascuno. Così </w:t>
      </w:r>
      <w:r w:rsidR="00D1118E">
        <w:rPr>
          <w:sz w:val="28"/>
          <w:szCs w:val="28"/>
        </w:rPr>
        <w:t xml:space="preserve">come quello che nell’inconscio collettivo è capace di suscitare il </w:t>
      </w:r>
      <w:r>
        <w:rPr>
          <w:sz w:val="28"/>
          <w:szCs w:val="28"/>
        </w:rPr>
        <w:t xml:space="preserve">tema </w:t>
      </w:r>
      <w:r w:rsidR="00D1118E">
        <w:rPr>
          <w:sz w:val="28"/>
          <w:szCs w:val="28"/>
        </w:rPr>
        <w:t>della madre qui e</w:t>
      </w:r>
      <w:r w:rsidR="00D50965">
        <w:rPr>
          <w:sz w:val="28"/>
          <w:szCs w:val="28"/>
        </w:rPr>
        <w:t>d</w:t>
      </w:r>
      <w:r w:rsidR="00D1118E">
        <w:rPr>
          <w:sz w:val="28"/>
          <w:szCs w:val="28"/>
        </w:rPr>
        <w:t xml:space="preserve"> ora, pe</w:t>
      </w:r>
      <w:r w:rsidR="00CF1A1E">
        <w:rPr>
          <w:sz w:val="28"/>
          <w:szCs w:val="28"/>
        </w:rPr>
        <w:t xml:space="preserve">rderebbe di senso se privo di </w:t>
      </w:r>
      <w:r w:rsidR="00D1118E">
        <w:rPr>
          <w:sz w:val="28"/>
          <w:szCs w:val="28"/>
        </w:rPr>
        <w:t xml:space="preserve">sguardo retrospettivo.  </w:t>
      </w:r>
      <w:r>
        <w:rPr>
          <w:sz w:val="28"/>
          <w:szCs w:val="28"/>
        </w:rPr>
        <w:t>Q</w:t>
      </w:r>
      <w:r w:rsidR="00E818FF">
        <w:rPr>
          <w:sz w:val="28"/>
          <w:szCs w:val="28"/>
        </w:rPr>
        <w:t>uestioni “vecchie” le</w:t>
      </w:r>
      <w:r>
        <w:rPr>
          <w:sz w:val="28"/>
          <w:szCs w:val="28"/>
        </w:rPr>
        <w:t>gate</w:t>
      </w:r>
      <w:r w:rsidR="00E818FF">
        <w:rPr>
          <w:sz w:val="28"/>
          <w:szCs w:val="28"/>
        </w:rPr>
        <w:t xml:space="preserve"> alla cura ci stanno esplodendo in mano e non possiamo più rimandarle. </w:t>
      </w:r>
    </w:p>
    <w:p w:rsidR="00D50965" w:rsidRDefault="00535138" w:rsidP="00D509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Non solo </w:t>
      </w:r>
      <w:r w:rsidR="00E818FF">
        <w:rPr>
          <w:sz w:val="28"/>
          <w:szCs w:val="28"/>
        </w:rPr>
        <w:t xml:space="preserve"> medici e infermieri, ma</w:t>
      </w:r>
      <w:r>
        <w:rPr>
          <w:sz w:val="28"/>
          <w:szCs w:val="28"/>
        </w:rPr>
        <w:t xml:space="preserve">  tutte le professioni di cura</w:t>
      </w:r>
      <w:r w:rsidR="00E818FF">
        <w:rPr>
          <w:sz w:val="28"/>
          <w:szCs w:val="28"/>
        </w:rPr>
        <w:t xml:space="preserve"> sono attualmente costrette a fronteggiare un atteggiamento gene</w:t>
      </w:r>
      <w:r>
        <w:rPr>
          <w:sz w:val="28"/>
          <w:szCs w:val="28"/>
        </w:rPr>
        <w:t>rale di sfiducia e pregiudizio</w:t>
      </w:r>
      <w:r w:rsidR="00E818FF">
        <w:rPr>
          <w:sz w:val="28"/>
          <w:szCs w:val="28"/>
        </w:rPr>
        <w:t xml:space="preserve"> negativo da pa</w:t>
      </w:r>
      <w:r>
        <w:rPr>
          <w:sz w:val="28"/>
          <w:szCs w:val="28"/>
        </w:rPr>
        <w:t>rte dei cittad</w:t>
      </w:r>
      <w:r w:rsidR="00D1118E">
        <w:rPr>
          <w:sz w:val="28"/>
          <w:szCs w:val="28"/>
        </w:rPr>
        <w:t xml:space="preserve">ini. Da molte delle </w:t>
      </w:r>
      <w:r w:rsidR="00E818FF">
        <w:rPr>
          <w:sz w:val="28"/>
          <w:szCs w:val="28"/>
        </w:rPr>
        <w:t xml:space="preserve">scuole in cui lavoriamo ci sono arrivati ad esempio racconti di genitori </w:t>
      </w:r>
      <w:r w:rsidR="00D50965">
        <w:rPr>
          <w:sz w:val="28"/>
          <w:szCs w:val="28"/>
        </w:rPr>
        <w:t>molto irascibili, sospettosi verso docenti e dirigenti al punto da essere ossessionati dal controllo</w:t>
      </w:r>
      <w:r w:rsidR="00E818FF">
        <w:rPr>
          <w:sz w:val="28"/>
          <w:szCs w:val="28"/>
        </w:rPr>
        <w:t xml:space="preserve">, </w:t>
      </w:r>
      <w:r w:rsidR="00D50965">
        <w:rPr>
          <w:sz w:val="28"/>
          <w:szCs w:val="28"/>
        </w:rPr>
        <w:t xml:space="preserve">rancorosi </w:t>
      </w:r>
      <w:r w:rsidR="00D1118E">
        <w:rPr>
          <w:sz w:val="28"/>
          <w:szCs w:val="28"/>
        </w:rPr>
        <w:t xml:space="preserve"> all’eccesso. </w:t>
      </w:r>
    </w:p>
    <w:p w:rsidR="00D50965" w:rsidRDefault="00D1118E" w:rsidP="00D509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Contingenze tutte che veng</w:t>
      </w:r>
      <w:r w:rsidR="00CF1A1E">
        <w:rPr>
          <w:sz w:val="28"/>
          <w:szCs w:val="28"/>
        </w:rPr>
        <w:t>o</w:t>
      </w:r>
      <w:r w:rsidR="00D50965">
        <w:rPr>
          <w:sz w:val="28"/>
          <w:szCs w:val="28"/>
        </w:rPr>
        <w:t>no da lontano e</w:t>
      </w:r>
      <w:r>
        <w:rPr>
          <w:sz w:val="28"/>
          <w:szCs w:val="28"/>
        </w:rPr>
        <w:t xml:space="preserve"> che tanto a lungo abbiamo</w:t>
      </w:r>
      <w:r w:rsidR="00D50965">
        <w:rPr>
          <w:sz w:val="28"/>
          <w:szCs w:val="28"/>
        </w:rPr>
        <w:t xml:space="preserve"> finto di non vedere, continuando in buona parte ancora oggi</w:t>
      </w:r>
      <w:r>
        <w:rPr>
          <w:sz w:val="28"/>
          <w:szCs w:val="28"/>
        </w:rPr>
        <w:t xml:space="preserve"> a </w:t>
      </w:r>
      <w:r w:rsidR="00D50965">
        <w:rPr>
          <w:sz w:val="28"/>
          <w:szCs w:val="28"/>
        </w:rPr>
        <w:t xml:space="preserve">nascondere dietro fumose  e polverose </w:t>
      </w:r>
      <w:r w:rsidR="00CF1A1E">
        <w:rPr>
          <w:sz w:val="28"/>
          <w:szCs w:val="28"/>
        </w:rPr>
        <w:t>questioni secondarie</w:t>
      </w:r>
      <w:r>
        <w:rPr>
          <w:sz w:val="28"/>
          <w:szCs w:val="28"/>
        </w:rPr>
        <w:t xml:space="preserve">. </w:t>
      </w:r>
      <w:r w:rsidR="00E00E1F">
        <w:rPr>
          <w:sz w:val="28"/>
          <w:szCs w:val="28"/>
        </w:rPr>
        <w:t xml:space="preserve"> </w:t>
      </w:r>
      <w:r w:rsidR="00CF1A1E">
        <w:rPr>
          <w:sz w:val="28"/>
          <w:szCs w:val="28"/>
        </w:rPr>
        <w:t xml:space="preserve">Fenomeni quali </w:t>
      </w:r>
      <w:r w:rsidR="00E818FF">
        <w:rPr>
          <w:sz w:val="28"/>
          <w:szCs w:val="28"/>
        </w:rPr>
        <w:t>l</w:t>
      </w:r>
      <w:r w:rsidR="00367F0E">
        <w:rPr>
          <w:sz w:val="28"/>
          <w:szCs w:val="28"/>
        </w:rPr>
        <w:t>a medicalizza</w:t>
      </w:r>
      <w:r w:rsidR="00E818FF">
        <w:rPr>
          <w:sz w:val="28"/>
          <w:szCs w:val="28"/>
        </w:rPr>
        <w:t>zione della società</w:t>
      </w:r>
      <w:r w:rsidR="00CF1A1E">
        <w:rPr>
          <w:sz w:val="28"/>
          <w:szCs w:val="28"/>
        </w:rPr>
        <w:t>,</w:t>
      </w:r>
      <w:r w:rsidR="00E818FF">
        <w:rPr>
          <w:sz w:val="28"/>
          <w:szCs w:val="28"/>
        </w:rPr>
        <w:t xml:space="preserve"> dalla quale</w:t>
      </w:r>
      <w:r w:rsidR="00367F0E">
        <w:rPr>
          <w:sz w:val="28"/>
          <w:szCs w:val="28"/>
        </w:rPr>
        <w:t xml:space="preserve"> hanno</w:t>
      </w:r>
      <w:r>
        <w:rPr>
          <w:sz w:val="28"/>
          <w:szCs w:val="28"/>
        </w:rPr>
        <w:t xml:space="preserve"> cercato di metterci in guardia in tanti (Ivan Illich e </w:t>
      </w:r>
      <w:r w:rsidR="00367F0E">
        <w:rPr>
          <w:sz w:val="28"/>
          <w:szCs w:val="28"/>
        </w:rPr>
        <w:t>Michel Focault</w:t>
      </w:r>
      <w:r w:rsidR="00D50965">
        <w:rPr>
          <w:sz w:val="28"/>
          <w:szCs w:val="28"/>
        </w:rPr>
        <w:t xml:space="preserve"> ad esempio); </w:t>
      </w:r>
      <w:r w:rsidR="00367F0E">
        <w:rPr>
          <w:sz w:val="28"/>
          <w:szCs w:val="28"/>
        </w:rPr>
        <w:t>l’ingigantimento della paur</w:t>
      </w:r>
      <w:r w:rsidR="00E818FF">
        <w:rPr>
          <w:sz w:val="28"/>
          <w:szCs w:val="28"/>
        </w:rPr>
        <w:t>a dello straniero e di tutto</w:t>
      </w:r>
      <w:r w:rsidR="00367F0E">
        <w:rPr>
          <w:sz w:val="28"/>
          <w:szCs w:val="28"/>
        </w:rPr>
        <w:t xml:space="preserve"> quello che rappresenta il “fuori”</w:t>
      </w:r>
      <w:r w:rsidR="00E818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50965">
        <w:rPr>
          <w:sz w:val="28"/>
          <w:szCs w:val="28"/>
        </w:rPr>
        <w:t xml:space="preserve">da cui scaturisce la </w:t>
      </w:r>
      <w:r>
        <w:rPr>
          <w:sz w:val="28"/>
          <w:szCs w:val="28"/>
        </w:rPr>
        <w:t>condanna per</w:t>
      </w:r>
      <w:r w:rsidR="00D50965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migranti </w:t>
      </w:r>
      <w:r w:rsidR="00D50965">
        <w:rPr>
          <w:sz w:val="28"/>
          <w:szCs w:val="28"/>
        </w:rPr>
        <w:t xml:space="preserve">mal accolti. O </w:t>
      </w:r>
      <w:r>
        <w:rPr>
          <w:sz w:val="28"/>
          <w:szCs w:val="28"/>
        </w:rPr>
        <w:t>per una scuola che da più di un secolo</w:t>
      </w:r>
      <w:r w:rsidR="00CF1A1E">
        <w:rPr>
          <w:sz w:val="28"/>
          <w:szCs w:val="28"/>
        </w:rPr>
        <w:t xml:space="preserve"> si spaccia per grande detentore</w:t>
      </w:r>
      <w:r>
        <w:rPr>
          <w:sz w:val="28"/>
          <w:szCs w:val="28"/>
        </w:rPr>
        <w:t xml:space="preserve"> di emancipazione</w:t>
      </w:r>
      <w:r w:rsidR="00CF1A1E">
        <w:rPr>
          <w:sz w:val="28"/>
          <w:szCs w:val="28"/>
        </w:rPr>
        <w:t xml:space="preserve"> e libertà,</w:t>
      </w:r>
      <w:r>
        <w:rPr>
          <w:sz w:val="28"/>
          <w:szCs w:val="28"/>
        </w:rPr>
        <w:t xml:space="preserve"> mentre </w:t>
      </w:r>
      <w:r w:rsidR="00CF1A1E">
        <w:rPr>
          <w:sz w:val="28"/>
          <w:szCs w:val="28"/>
        </w:rPr>
        <w:t>nel quotidiano è un’</w:t>
      </w:r>
      <w:r>
        <w:rPr>
          <w:sz w:val="28"/>
          <w:szCs w:val="28"/>
        </w:rPr>
        <w:t xml:space="preserve">istituzione a metà tra  carcere e ospedale. </w:t>
      </w:r>
    </w:p>
    <w:p w:rsidR="00D50965" w:rsidRDefault="00101097" w:rsidP="00D509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Siamo del resto nel tempo in cui se da una parte l’ecologia diventa addirittura il fulcro di uno dei più costosi piani di ristrutturazione economica internazionale</w:t>
      </w:r>
      <w:r w:rsidR="00261A6C">
        <w:rPr>
          <w:sz w:val="28"/>
          <w:szCs w:val="28"/>
        </w:rPr>
        <w:t xml:space="preserve"> </w:t>
      </w:r>
      <w:r w:rsidR="00D50965">
        <w:rPr>
          <w:sz w:val="28"/>
          <w:szCs w:val="28"/>
        </w:rPr>
        <w:t xml:space="preserve">e priorità nell’agenda mondiale </w:t>
      </w:r>
      <w:r w:rsidR="00261A6C">
        <w:rPr>
          <w:sz w:val="28"/>
          <w:szCs w:val="28"/>
        </w:rPr>
        <w:t>(o almeno questo è quanto affermano i governanti)</w:t>
      </w:r>
      <w:r>
        <w:rPr>
          <w:sz w:val="28"/>
          <w:szCs w:val="28"/>
        </w:rPr>
        <w:t>, dall’altra si fatica a trovare luoghi incontaminati</w:t>
      </w:r>
      <w:r w:rsidR="00261A6C">
        <w:rPr>
          <w:sz w:val="28"/>
          <w:szCs w:val="28"/>
        </w:rPr>
        <w:t xml:space="preserve"> sul nostro pianeta</w:t>
      </w:r>
      <w:r>
        <w:rPr>
          <w:sz w:val="28"/>
          <w:szCs w:val="28"/>
        </w:rPr>
        <w:t xml:space="preserve">. </w:t>
      </w:r>
    </w:p>
    <w:p w:rsidR="001E6C0A" w:rsidRDefault="00101097" w:rsidP="00D509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Proprio il termine “incontaminato” ci porta all’ultima </w:t>
      </w:r>
      <w:r w:rsidR="00261A6C">
        <w:rPr>
          <w:sz w:val="28"/>
          <w:szCs w:val="28"/>
        </w:rPr>
        <w:t xml:space="preserve">riflessione di questo troppo denso </w:t>
      </w:r>
      <w:r>
        <w:rPr>
          <w:sz w:val="28"/>
          <w:szCs w:val="28"/>
        </w:rPr>
        <w:t>documento di avvio della quindi</w:t>
      </w:r>
      <w:r w:rsidR="00261A6C">
        <w:rPr>
          <w:sz w:val="28"/>
          <w:szCs w:val="28"/>
        </w:rPr>
        <w:t>cesima edizione del Mito del Mammut</w:t>
      </w:r>
      <w:r>
        <w:rPr>
          <w:sz w:val="28"/>
          <w:szCs w:val="28"/>
        </w:rPr>
        <w:t xml:space="preserve">. Nel vocabolario contemporaneo l’uomo </w:t>
      </w:r>
      <w:r w:rsidR="001E6C0A">
        <w:rPr>
          <w:sz w:val="28"/>
          <w:szCs w:val="28"/>
        </w:rPr>
        <w:t xml:space="preserve">è colui che </w:t>
      </w:r>
      <w:r>
        <w:rPr>
          <w:sz w:val="28"/>
          <w:szCs w:val="28"/>
        </w:rPr>
        <w:t xml:space="preserve">contamina, </w:t>
      </w:r>
      <w:r w:rsidR="00D50965">
        <w:rPr>
          <w:sz w:val="28"/>
          <w:szCs w:val="28"/>
        </w:rPr>
        <w:t>l’abitante</w:t>
      </w:r>
      <w:r w:rsidR="001E6C0A">
        <w:rPr>
          <w:sz w:val="28"/>
          <w:szCs w:val="28"/>
        </w:rPr>
        <w:t xml:space="preserve"> capace di </w:t>
      </w:r>
      <w:r>
        <w:rPr>
          <w:sz w:val="28"/>
          <w:szCs w:val="28"/>
        </w:rPr>
        <w:t>“guastare” un certo ambiente</w:t>
      </w:r>
      <w:r w:rsidR="00261A6C">
        <w:rPr>
          <w:sz w:val="28"/>
          <w:szCs w:val="28"/>
        </w:rPr>
        <w:t>,</w:t>
      </w:r>
      <w:r>
        <w:rPr>
          <w:sz w:val="28"/>
          <w:szCs w:val="28"/>
        </w:rPr>
        <w:t xml:space="preserve"> proprio nel secolo in cui </w:t>
      </w:r>
      <w:r w:rsidR="001E6C0A">
        <w:rPr>
          <w:sz w:val="28"/>
          <w:szCs w:val="28"/>
        </w:rPr>
        <w:t>è lo stesso uomo l’essere più</w:t>
      </w:r>
      <w:r>
        <w:rPr>
          <w:sz w:val="28"/>
          <w:szCs w:val="28"/>
        </w:rPr>
        <w:t xml:space="preserve"> contaminato da sé stesso.</w:t>
      </w:r>
    </w:p>
    <w:p w:rsidR="00D50965" w:rsidRDefault="001E6C0A" w:rsidP="00D509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Facendo seguito a quanto dicevamo prima sullo sgomento di fronte al selvaggio, </w:t>
      </w:r>
      <w:r w:rsidR="00101097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="00101097">
        <w:rPr>
          <w:sz w:val="28"/>
          <w:szCs w:val="28"/>
        </w:rPr>
        <w:t xml:space="preserve">’umanità ha messo in atto la sua più evoluta tecnologia per difendersi dalle parti di madre Natura che riteneva capaci di </w:t>
      </w:r>
      <w:r w:rsidR="00261A6C">
        <w:rPr>
          <w:sz w:val="28"/>
          <w:szCs w:val="28"/>
        </w:rPr>
        <w:t xml:space="preserve">indebolirlo o </w:t>
      </w:r>
      <w:r w:rsidR="00101097">
        <w:rPr>
          <w:sz w:val="28"/>
          <w:szCs w:val="28"/>
        </w:rPr>
        <w:t>distruggerlo: dalla fatica, alla malattia</w:t>
      </w:r>
      <w:r w:rsidR="00261A6C">
        <w:rPr>
          <w:sz w:val="28"/>
          <w:szCs w:val="28"/>
        </w:rPr>
        <w:t>,</w:t>
      </w:r>
      <w:r w:rsidR="00101097">
        <w:rPr>
          <w:sz w:val="28"/>
          <w:szCs w:val="28"/>
        </w:rPr>
        <w:t xml:space="preserve"> fino all’estrema ambizione di arrivare ad arginare la morte</w:t>
      </w:r>
      <w:r w:rsidR="00261A6C">
        <w:rPr>
          <w:sz w:val="28"/>
          <w:szCs w:val="28"/>
        </w:rPr>
        <w:t xml:space="preserve"> (sono in vendita  posti per “congelare” il cadavere in attesa che la scienza trovi il modo di rimetterlo in vita)</w:t>
      </w:r>
      <w:r w:rsidR="001010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01097">
        <w:rPr>
          <w:sz w:val="28"/>
          <w:szCs w:val="28"/>
        </w:rPr>
        <w:t xml:space="preserve"> </w:t>
      </w:r>
      <w:r w:rsidR="00D50965">
        <w:rPr>
          <w:sz w:val="28"/>
          <w:szCs w:val="28"/>
        </w:rPr>
        <w:t xml:space="preserve"> Nella dicotomia più moderna tra la volontà di controllo assoluto sulla vita  e l’affidamento incondizionato alla Vita. </w:t>
      </w:r>
    </w:p>
    <w:p w:rsidR="00D1118E" w:rsidRDefault="00261A6C" w:rsidP="00D509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E’ arrivato insomma il</w:t>
      </w:r>
      <w:r w:rsidR="001E6C0A">
        <w:rPr>
          <w:sz w:val="28"/>
          <w:szCs w:val="28"/>
        </w:rPr>
        <w:t xml:space="preserve"> tempo di far pace con la madre e</w:t>
      </w:r>
      <w:r>
        <w:rPr>
          <w:sz w:val="28"/>
          <w:szCs w:val="28"/>
        </w:rPr>
        <w:t xml:space="preserve"> segnali più evidenti non potremmo averne: d</w:t>
      </w:r>
      <w:r w:rsidR="00101097">
        <w:rPr>
          <w:sz w:val="28"/>
          <w:szCs w:val="28"/>
        </w:rPr>
        <w:t xml:space="preserve">al cinquenne che se ne va girando per la strada con un enorme maschera copri occhi da cui sta vivendo (giocando) in una realtà virtuale, a ognuno di noi </w:t>
      </w:r>
      <w:r w:rsidR="00D50965">
        <w:rPr>
          <w:sz w:val="28"/>
          <w:szCs w:val="28"/>
        </w:rPr>
        <w:t>(</w:t>
      </w:r>
      <w:r w:rsidR="00101097">
        <w:rPr>
          <w:sz w:val="28"/>
          <w:szCs w:val="28"/>
        </w:rPr>
        <w:t>dai 2 anni in su</w:t>
      </w:r>
      <w:r w:rsidR="00D50965">
        <w:rPr>
          <w:sz w:val="28"/>
          <w:szCs w:val="28"/>
        </w:rPr>
        <w:t>)</w:t>
      </w:r>
      <w:r w:rsidR="00101097">
        <w:rPr>
          <w:sz w:val="28"/>
          <w:szCs w:val="28"/>
        </w:rPr>
        <w:t xml:space="preserve"> che ha fatto del</w:t>
      </w:r>
      <w:r w:rsidR="001E6C0A">
        <w:rPr>
          <w:sz w:val="28"/>
          <w:szCs w:val="28"/>
        </w:rPr>
        <w:t xml:space="preserve"> cellulare la propria protesi permanente</w:t>
      </w:r>
      <w:r>
        <w:rPr>
          <w:sz w:val="28"/>
          <w:szCs w:val="28"/>
        </w:rPr>
        <w:t>;</w:t>
      </w:r>
      <w:r w:rsidR="00101097">
        <w:rPr>
          <w:sz w:val="28"/>
          <w:szCs w:val="28"/>
        </w:rPr>
        <w:t xml:space="preserve"> ai lavoratori e villeggianti ormai </w:t>
      </w:r>
      <w:r>
        <w:rPr>
          <w:sz w:val="28"/>
          <w:szCs w:val="28"/>
        </w:rPr>
        <w:t xml:space="preserve">da tempo </w:t>
      </w:r>
      <w:r w:rsidR="001E6C0A">
        <w:rPr>
          <w:sz w:val="28"/>
          <w:szCs w:val="28"/>
        </w:rPr>
        <w:t>sottoposti ad un irreversibile processo</w:t>
      </w:r>
      <w:r w:rsidR="00101097">
        <w:rPr>
          <w:sz w:val="28"/>
          <w:szCs w:val="28"/>
        </w:rPr>
        <w:t xml:space="preserve"> di ibridazione </w:t>
      </w:r>
      <w:r>
        <w:rPr>
          <w:sz w:val="28"/>
          <w:szCs w:val="28"/>
        </w:rPr>
        <w:t xml:space="preserve">uomo </w:t>
      </w:r>
      <w:r>
        <w:rPr>
          <w:sz w:val="28"/>
          <w:szCs w:val="28"/>
        </w:rPr>
        <w:lastRenderedPageBreak/>
        <w:t>macchina;</w:t>
      </w:r>
      <w:r w:rsidR="00101097">
        <w:rPr>
          <w:sz w:val="28"/>
          <w:szCs w:val="28"/>
        </w:rPr>
        <w:t xml:space="preserve"> alla gran quantità di malati cronici, anziani e altri “fragili” </w:t>
      </w:r>
      <w:r>
        <w:rPr>
          <w:sz w:val="28"/>
          <w:szCs w:val="28"/>
        </w:rPr>
        <w:t>la cui sopravvivenza è legata</w:t>
      </w:r>
      <w:r w:rsidR="00101097">
        <w:rPr>
          <w:sz w:val="28"/>
          <w:szCs w:val="28"/>
        </w:rPr>
        <w:t xml:space="preserve"> a medicine e macchinari</w:t>
      </w:r>
      <w:r>
        <w:rPr>
          <w:sz w:val="28"/>
          <w:szCs w:val="28"/>
        </w:rPr>
        <w:t xml:space="preserve">. </w:t>
      </w:r>
    </w:p>
    <w:p w:rsidR="00D50965" w:rsidRDefault="001E6C0A" w:rsidP="00D509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nostra ricerca</w:t>
      </w:r>
      <w:r w:rsidR="00734303">
        <w:rPr>
          <w:sz w:val="28"/>
          <w:szCs w:val="28"/>
        </w:rPr>
        <w:t xml:space="preserve"> riguarderà </w:t>
      </w:r>
      <w:r w:rsidR="00367F0E">
        <w:rPr>
          <w:sz w:val="28"/>
          <w:szCs w:val="28"/>
        </w:rPr>
        <w:t>quindi la parte più profonda di ciascuno di noi</w:t>
      </w:r>
      <w:r w:rsidR="00734303">
        <w:rPr>
          <w:sz w:val="28"/>
          <w:szCs w:val="28"/>
        </w:rPr>
        <w:t>, di ciascun</w:t>
      </w:r>
      <w:r w:rsidR="00367F0E">
        <w:rPr>
          <w:sz w:val="28"/>
          <w:szCs w:val="28"/>
        </w:rPr>
        <w:t>o dei nostri gruppi e dell’intero</w:t>
      </w:r>
      <w:r w:rsidR="00734303">
        <w:rPr>
          <w:sz w:val="28"/>
          <w:szCs w:val="28"/>
        </w:rPr>
        <w:t xml:space="preserve"> gruppo che</w:t>
      </w:r>
      <w:r w:rsidR="00884D2D">
        <w:rPr>
          <w:sz w:val="28"/>
          <w:szCs w:val="28"/>
        </w:rPr>
        <w:t xml:space="preserve"> parteciperà al viaggio del Mito 2021/22. </w:t>
      </w:r>
      <w:r>
        <w:rPr>
          <w:sz w:val="28"/>
          <w:szCs w:val="28"/>
        </w:rPr>
        <w:t xml:space="preserve"> </w:t>
      </w:r>
    </w:p>
    <w:p w:rsidR="00734303" w:rsidRDefault="00734303" w:rsidP="00D509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 anche e soprattutto la scuola e la</w:t>
      </w:r>
      <w:r w:rsidR="001E6C0A">
        <w:rPr>
          <w:sz w:val="28"/>
          <w:szCs w:val="28"/>
        </w:rPr>
        <w:t xml:space="preserve"> città</w:t>
      </w:r>
      <w:r w:rsidR="000F1E31">
        <w:rPr>
          <w:sz w:val="28"/>
          <w:szCs w:val="28"/>
        </w:rPr>
        <w:t xml:space="preserve">, tenendo sempre giustizia sociale e </w:t>
      </w:r>
      <w:r>
        <w:rPr>
          <w:sz w:val="28"/>
          <w:szCs w:val="28"/>
        </w:rPr>
        <w:t xml:space="preserve">solidarietà </w:t>
      </w:r>
      <w:r w:rsidR="000F1E31">
        <w:rPr>
          <w:sz w:val="28"/>
          <w:szCs w:val="28"/>
        </w:rPr>
        <w:t xml:space="preserve">umana </w:t>
      </w:r>
      <w:r w:rsidR="00D50965">
        <w:rPr>
          <w:sz w:val="28"/>
          <w:szCs w:val="28"/>
        </w:rPr>
        <w:t>come bussole delle nostre azioni</w:t>
      </w:r>
      <w:r>
        <w:rPr>
          <w:sz w:val="28"/>
          <w:szCs w:val="28"/>
        </w:rPr>
        <w:t xml:space="preserve">.  </w:t>
      </w:r>
    </w:p>
    <w:p w:rsidR="00D50965" w:rsidRDefault="00D50965" w:rsidP="00D50965">
      <w:pPr>
        <w:spacing w:line="360" w:lineRule="auto"/>
        <w:jc w:val="both"/>
        <w:rPr>
          <w:sz w:val="28"/>
          <w:szCs w:val="28"/>
        </w:rPr>
      </w:pPr>
    </w:p>
    <w:p w:rsidR="00D50965" w:rsidRPr="00D50965" w:rsidRDefault="00D50965" w:rsidP="00D50965">
      <w:pPr>
        <w:spacing w:line="360" w:lineRule="auto"/>
        <w:rPr>
          <w:b/>
          <w:sz w:val="24"/>
          <w:szCs w:val="24"/>
          <w:u w:val="single"/>
        </w:rPr>
      </w:pPr>
      <w:r w:rsidRPr="00D50965">
        <w:rPr>
          <w:b/>
          <w:sz w:val="24"/>
          <w:szCs w:val="24"/>
          <w:u w:val="single"/>
        </w:rPr>
        <w:t>Piccola bibliografia di partenza</w:t>
      </w:r>
    </w:p>
    <w:p w:rsidR="00D50965" w:rsidRPr="00D50965" w:rsidRDefault="00D50965" w:rsidP="00D50965">
      <w:pPr>
        <w:spacing w:line="360" w:lineRule="auto"/>
        <w:rPr>
          <w:sz w:val="24"/>
          <w:szCs w:val="24"/>
        </w:rPr>
      </w:pPr>
    </w:p>
    <w:p w:rsidR="00D50965" w:rsidRPr="00D50965" w:rsidRDefault="00D50965" w:rsidP="00D50965">
      <w:pPr>
        <w:pStyle w:val="Paragrafoelenco"/>
        <w:numPr>
          <w:ilvl w:val="0"/>
          <w:numId w:val="18"/>
        </w:numPr>
        <w:spacing w:line="360" w:lineRule="auto"/>
        <w:rPr>
          <w:rStyle w:val="a-declarative"/>
          <w:sz w:val="24"/>
          <w:szCs w:val="24"/>
        </w:rPr>
      </w:pPr>
      <w:r w:rsidRPr="00D50965">
        <w:rPr>
          <w:b/>
          <w:sz w:val="24"/>
          <w:szCs w:val="24"/>
        </w:rPr>
        <w:t>Il linguaggio della Dea</w:t>
      </w:r>
      <w:r w:rsidRPr="00D50965">
        <w:rPr>
          <w:sz w:val="24"/>
          <w:szCs w:val="24"/>
        </w:rPr>
        <w:t xml:space="preserve"> -  di </w:t>
      </w:r>
      <w:r w:rsidRPr="00D50965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10" w:history="1">
        <w:r w:rsidRPr="00D50965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Marija Gimbutas</w:t>
        </w:r>
      </w:hyperlink>
      <w:r w:rsidRPr="00D50965">
        <w:rPr>
          <w:rStyle w:val="a-declarative"/>
          <w:rFonts w:ascii="Arial" w:hAnsi="Arial" w:cs="Arial"/>
          <w:sz w:val="24"/>
          <w:szCs w:val="24"/>
          <w:shd w:val="clear" w:color="auto" w:fill="FFFFFF"/>
        </w:rPr>
        <w:t>, Venexia Editore, 2008</w:t>
      </w:r>
    </w:p>
    <w:p w:rsidR="00D50965" w:rsidRPr="00D50965" w:rsidRDefault="00D50965" w:rsidP="00D50965">
      <w:pPr>
        <w:pStyle w:val="Paragrafoelenco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D50965">
        <w:rPr>
          <w:b/>
          <w:sz w:val="24"/>
          <w:szCs w:val="24"/>
        </w:rPr>
        <w:t xml:space="preserve">Animali magici - </w:t>
      </w:r>
      <w:r w:rsidRPr="00D50965">
        <w:rPr>
          <w:sz w:val="24"/>
          <w:szCs w:val="24"/>
        </w:rPr>
        <w:t>di Sabrina Tonutti, Giunti Editori, 2019</w:t>
      </w:r>
    </w:p>
    <w:p w:rsidR="00D50965" w:rsidRPr="00D50965" w:rsidRDefault="00D50965" w:rsidP="00D50965">
      <w:pPr>
        <w:pStyle w:val="Paragrafoelenco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D50965">
        <w:rPr>
          <w:b/>
          <w:sz w:val="24"/>
          <w:szCs w:val="24"/>
        </w:rPr>
        <w:t>Una base sicura</w:t>
      </w:r>
      <w:r w:rsidRPr="00D50965">
        <w:rPr>
          <w:sz w:val="24"/>
          <w:szCs w:val="24"/>
        </w:rPr>
        <w:t xml:space="preserve"> -  di John Bowlby, Raffaele Cartina Editore, 1988, Milano</w:t>
      </w:r>
    </w:p>
    <w:p w:rsidR="00D50965" w:rsidRPr="00D50965" w:rsidRDefault="00D50965" w:rsidP="00D50965">
      <w:pPr>
        <w:pStyle w:val="Paragrafoelenco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D50965">
        <w:rPr>
          <w:b/>
          <w:sz w:val="24"/>
          <w:szCs w:val="24"/>
        </w:rPr>
        <w:t xml:space="preserve">Io sono ok, tu sei ok -  </w:t>
      </w:r>
      <w:r w:rsidRPr="00D50965">
        <w:rPr>
          <w:sz w:val="24"/>
          <w:szCs w:val="24"/>
        </w:rPr>
        <w:t>di Thomas Harris, Rizzoli Edizioni, 2000</w:t>
      </w:r>
    </w:p>
    <w:p w:rsidR="00D50965" w:rsidRPr="00D50965" w:rsidRDefault="00D50965" w:rsidP="00D50965">
      <w:pPr>
        <w:pStyle w:val="Paragrafoelenco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D50965">
        <w:rPr>
          <w:b/>
          <w:sz w:val="24"/>
          <w:szCs w:val="24"/>
        </w:rPr>
        <w:t>Nemesi Medica –</w:t>
      </w:r>
      <w:r w:rsidRPr="00D50965">
        <w:rPr>
          <w:sz w:val="24"/>
          <w:szCs w:val="24"/>
        </w:rPr>
        <w:t xml:space="preserve"> Ivan Illich, Red Edizioni, 2013</w:t>
      </w:r>
    </w:p>
    <w:p w:rsidR="00D50965" w:rsidRPr="00D50965" w:rsidRDefault="00D50965" w:rsidP="00D50965">
      <w:pPr>
        <w:pStyle w:val="Paragrafoelenco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D50965">
        <w:rPr>
          <w:b/>
          <w:sz w:val="24"/>
          <w:szCs w:val="24"/>
        </w:rPr>
        <w:t>Il Teatr Laboratorium di Jerzy Grotwski</w:t>
      </w:r>
      <w:r w:rsidRPr="00D50965">
        <w:rPr>
          <w:sz w:val="24"/>
          <w:szCs w:val="24"/>
        </w:rPr>
        <w:t xml:space="preserve"> -  Fondazione Pontedera Teatro Edizioni, 2001</w:t>
      </w:r>
    </w:p>
    <w:p w:rsidR="00D50965" w:rsidRPr="00D50965" w:rsidRDefault="00D50965" w:rsidP="00D50965">
      <w:pPr>
        <w:pStyle w:val="Paragrafoelenco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D50965">
        <w:rPr>
          <w:b/>
          <w:sz w:val="24"/>
          <w:szCs w:val="24"/>
        </w:rPr>
        <w:t xml:space="preserve">Iniziazione -  </w:t>
      </w:r>
      <w:r w:rsidRPr="00D50965">
        <w:rPr>
          <w:sz w:val="24"/>
          <w:szCs w:val="24"/>
        </w:rPr>
        <w:t>di Rudolf Steiner, Antroposofica editrice, 2006</w:t>
      </w:r>
    </w:p>
    <w:p w:rsidR="00D50965" w:rsidRPr="00D50965" w:rsidRDefault="00D50965" w:rsidP="00D50965">
      <w:pPr>
        <w:pStyle w:val="Paragrafoelenco"/>
        <w:numPr>
          <w:ilvl w:val="0"/>
          <w:numId w:val="18"/>
        </w:numPr>
        <w:spacing w:line="360" w:lineRule="auto"/>
        <w:rPr>
          <w:sz w:val="24"/>
          <w:szCs w:val="24"/>
        </w:rPr>
      </w:pPr>
      <w:r w:rsidRPr="00D50965">
        <w:rPr>
          <w:b/>
          <w:sz w:val="24"/>
          <w:szCs w:val="24"/>
        </w:rPr>
        <w:t xml:space="preserve">L’A.PE n.1,2 e 3 -  </w:t>
      </w:r>
      <w:r w:rsidRPr="00D50965">
        <w:rPr>
          <w:sz w:val="24"/>
          <w:szCs w:val="24"/>
        </w:rPr>
        <w:t>a cura di Giovanni Zoppoli e Assunta Iorio, Il Barrito del Mammut Edizioni, 2021</w:t>
      </w:r>
    </w:p>
    <w:p w:rsidR="00D50965" w:rsidRPr="00D50965" w:rsidRDefault="00D50965" w:rsidP="00D50965">
      <w:pPr>
        <w:spacing w:line="360" w:lineRule="auto"/>
        <w:rPr>
          <w:b/>
          <w:sz w:val="24"/>
          <w:szCs w:val="24"/>
          <w:u w:val="single"/>
        </w:rPr>
      </w:pPr>
      <w:r w:rsidRPr="00D50965">
        <w:rPr>
          <w:b/>
          <w:sz w:val="24"/>
          <w:szCs w:val="24"/>
          <w:u w:val="single"/>
        </w:rPr>
        <w:t>Sitografia</w:t>
      </w:r>
    </w:p>
    <w:p w:rsidR="00D50965" w:rsidRPr="00D50965" w:rsidRDefault="00D50965" w:rsidP="00D50965">
      <w:pPr>
        <w:pStyle w:val="Paragrafoelenco"/>
        <w:numPr>
          <w:ilvl w:val="0"/>
          <w:numId w:val="19"/>
        </w:numPr>
        <w:spacing w:line="360" w:lineRule="auto"/>
        <w:rPr>
          <w:sz w:val="24"/>
          <w:szCs w:val="24"/>
        </w:rPr>
      </w:pPr>
      <w:hyperlink r:id="rId11" w:history="1">
        <w:r w:rsidRPr="00D50965">
          <w:rPr>
            <w:rStyle w:val="Collegamentoipertestuale"/>
            <w:sz w:val="24"/>
            <w:szCs w:val="24"/>
          </w:rPr>
          <w:t>https://www.archetipi.org/it/mitologia/il-culto-della-dea-madre</w:t>
        </w:r>
      </w:hyperlink>
    </w:p>
    <w:p w:rsidR="00D50965" w:rsidRPr="00D50965" w:rsidRDefault="00D50965" w:rsidP="00D50965">
      <w:pPr>
        <w:pStyle w:val="Paragrafoelenco"/>
        <w:numPr>
          <w:ilvl w:val="0"/>
          <w:numId w:val="19"/>
        </w:numPr>
        <w:spacing w:line="360" w:lineRule="auto"/>
        <w:rPr>
          <w:sz w:val="24"/>
          <w:szCs w:val="24"/>
        </w:rPr>
      </w:pPr>
      <w:hyperlink r:id="rId12" w:history="1">
        <w:r w:rsidRPr="00D50965">
          <w:rPr>
            <w:rStyle w:val="Collegamentoipertestuale"/>
            <w:sz w:val="24"/>
            <w:szCs w:val="24"/>
          </w:rPr>
          <w:t>https://axismundi.blog/2020/03/24/da-cibele-a-demetra-i-diversi-volti-della-madre-terra-ovvero-delleclittica/</w:t>
        </w:r>
      </w:hyperlink>
    </w:p>
    <w:p w:rsidR="00D50965" w:rsidRPr="00D50965" w:rsidRDefault="00D50965" w:rsidP="00D50965">
      <w:pPr>
        <w:pStyle w:val="Paragrafoelenco"/>
        <w:numPr>
          <w:ilvl w:val="0"/>
          <w:numId w:val="19"/>
        </w:numPr>
        <w:spacing w:line="360" w:lineRule="auto"/>
        <w:rPr>
          <w:sz w:val="24"/>
          <w:szCs w:val="24"/>
        </w:rPr>
      </w:pPr>
      <w:hyperlink r:id="rId13" w:history="1">
        <w:r w:rsidRPr="00D50965">
          <w:rPr>
            <w:rStyle w:val="Collegamentoipertestuale"/>
            <w:sz w:val="24"/>
            <w:szCs w:val="24"/>
          </w:rPr>
          <w:t>www.mammutnapoli.org</w:t>
        </w:r>
      </w:hyperlink>
    </w:p>
    <w:p w:rsidR="00D50965" w:rsidRPr="00D50965" w:rsidRDefault="00D50965" w:rsidP="00D50965">
      <w:pPr>
        <w:pStyle w:val="Paragrafoelenco"/>
        <w:spacing w:line="360" w:lineRule="auto"/>
        <w:ind w:left="1440"/>
        <w:rPr>
          <w:sz w:val="24"/>
          <w:szCs w:val="24"/>
        </w:rPr>
      </w:pPr>
    </w:p>
    <w:p w:rsidR="00D50965" w:rsidRPr="00D50965" w:rsidRDefault="00D50965" w:rsidP="00D50965">
      <w:pPr>
        <w:pStyle w:val="Paragrafoelenco"/>
        <w:spacing w:line="360" w:lineRule="auto"/>
        <w:rPr>
          <w:sz w:val="24"/>
          <w:szCs w:val="24"/>
        </w:rPr>
      </w:pPr>
    </w:p>
    <w:p w:rsidR="00D50965" w:rsidRPr="00D50965" w:rsidRDefault="00D50965" w:rsidP="00D50965">
      <w:pPr>
        <w:spacing w:line="360" w:lineRule="auto"/>
        <w:rPr>
          <w:sz w:val="24"/>
          <w:szCs w:val="24"/>
        </w:rPr>
      </w:pPr>
    </w:p>
    <w:p w:rsidR="00D50965" w:rsidRPr="00D50965" w:rsidRDefault="00D50965" w:rsidP="00D50965">
      <w:pPr>
        <w:spacing w:line="360" w:lineRule="auto"/>
        <w:rPr>
          <w:sz w:val="24"/>
          <w:szCs w:val="24"/>
        </w:rPr>
      </w:pPr>
      <w:r w:rsidRPr="00D50965">
        <w:rPr>
          <w:sz w:val="24"/>
          <w:szCs w:val="24"/>
        </w:rPr>
        <w:t xml:space="preserve"> </w:t>
      </w:r>
    </w:p>
    <w:sectPr w:rsidR="00D50965" w:rsidRPr="00D50965" w:rsidSect="00243D66">
      <w:headerReference w:type="default" r:id="rId14"/>
      <w:footerReference w:type="default" r:id="rId15"/>
      <w:pgSz w:w="11906" w:h="16838"/>
      <w:pgMar w:top="2149" w:right="1800" w:bottom="1866" w:left="1800" w:header="1440" w:footer="144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D9E" w:rsidRDefault="00232D9E">
      <w:r>
        <w:separator/>
      </w:r>
    </w:p>
  </w:endnote>
  <w:endnote w:type="continuationSeparator" w:id="1">
    <w:p w:rsidR="00232D9E" w:rsidRDefault="00232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F9" w:rsidRDefault="00C31FCE">
    <w:pPr>
      <w:pStyle w:val="Intestazione"/>
      <w:rPr>
        <w:rFonts w:ascii="Verdana" w:hAnsi="Verdana" w:cs="Courier New"/>
        <w:b/>
        <w:sz w:val="16"/>
        <w:szCs w:val="16"/>
      </w:rPr>
    </w:pPr>
    <w:r>
      <w:rPr>
        <w:rFonts w:ascii="Verdana" w:hAnsi="Verdana" w:cs="Courier New"/>
        <w:b/>
        <w:noProof/>
        <w:sz w:val="16"/>
        <w:szCs w:val="16"/>
      </w:rPr>
      <w:pict>
        <v:line id="Line 2" o:spid="_x0000_s1027" style="position:absolute;z-index:-503316478;visibility:visible;mso-wrap-distance-left:8.9pt;mso-wrap-distance-right:8.9pt" from="9pt,8.05pt" to="459.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" strokecolor="maroon" strokeweight=".26mm">
          <v:stroke endcap="round"/>
          <o:lock v:ext="edit" shapetype="f"/>
        </v:line>
      </w:pict>
    </w:r>
  </w:p>
  <w:p w:rsidR="006210F9" w:rsidRDefault="00A96FAD">
    <w:pPr>
      <w:pStyle w:val="Intestazione"/>
      <w:jc w:val="center"/>
      <w:rPr>
        <w:rFonts w:ascii="Verdana" w:hAnsi="Verdana" w:cs="Courier New"/>
        <w:b/>
        <w:sz w:val="14"/>
        <w:szCs w:val="14"/>
      </w:rPr>
    </w:pPr>
    <w:r>
      <w:rPr>
        <w:rFonts w:ascii="Verdana" w:hAnsi="Verdana" w:cs="Courier New"/>
        <w:b/>
        <w:sz w:val="14"/>
        <w:szCs w:val="14"/>
      </w:rPr>
      <w:t xml:space="preserve">Progetto Centro territoriale a Scampia, Mammut  Associazione di Promozione Sociale Compare </w:t>
    </w:r>
  </w:p>
  <w:p w:rsidR="006210F9" w:rsidRDefault="00A96FAD">
    <w:pPr>
      <w:pStyle w:val="Intestazione"/>
      <w:jc w:val="center"/>
      <w:rPr>
        <w:rFonts w:ascii="Verdana" w:hAnsi="Verdana" w:cs="Courier New"/>
        <w:bCs/>
        <w:sz w:val="14"/>
        <w:szCs w:val="14"/>
      </w:rPr>
    </w:pPr>
    <w:r>
      <w:rPr>
        <w:rFonts w:ascii="Verdana" w:hAnsi="Verdana" w:cs="Courier New"/>
        <w:sz w:val="14"/>
        <w:szCs w:val="14"/>
      </w:rPr>
      <w:t xml:space="preserve">C.F. 94202030634 P.IVA 06239421214 - </w:t>
    </w:r>
    <w:r>
      <w:rPr>
        <w:rFonts w:ascii="Verdana" w:hAnsi="Verdana" w:cs="Courier New"/>
        <w:bCs/>
        <w:sz w:val="14"/>
        <w:szCs w:val="14"/>
      </w:rPr>
      <w:t>Piazza Giovanni Paolo II n° 3/6, 80144 Napoli</w:t>
    </w:r>
  </w:p>
  <w:p w:rsidR="006210F9" w:rsidRPr="00624AAD" w:rsidRDefault="00A96FAD">
    <w:pPr>
      <w:pStyle w:val="Intestazione"/>
      <w:jc w:val="center"/>
      <w:rPr>
        <w:lang w:val="en-US"/>
      </w:rPr>
    </w:pPr>
    <w:r>
      <w:rPr>
        <w:rFonts w:ascii="Verdana" w:hAnsi="Verdana" w:cs="Courier New"/>
        <w:sz w:val="14"/>
        <w:szCs w:val="14"/>
        <w:lang w:val="en-GB"/>
      </w:rPr>
      <w:t xml:space="preserve">Web: </w:t>
    </w:r>
    <w:hyperlink r:id="rId1">
      <w:r>
        <w:rPr>
          <w:rStyle w:val="ListLabel22"/>
        </w:rPr>
        <w:t>www.mammutnapoli.org</w:t>
      </w:r>
    </w:hyperlink>
    <w:r>
      <w:rPr>
        <w:rFonts w:ascii="Verdana" w:hAnsi="Verdana" w:cs="Courier New"/>
        <w:sz w:val="14"/>
        <w:szCs w:val="14"/>
        <w:lang w:val="en-GB"/>
      </w:rPr>
      <w:t>Email: aps.compare@gmail.com</w:t>
    </w:r>
  </w:p>
  <w:p w:rsidR="006210F9" w:rsidRDefault="006210F9">
    <w:pPr>
      <w:pStyle w:val="Pidipagina"/>
      <w:rPr>
        <w:lang w:val="en-GB"/>
      </w:rPr>
    </w:pPr>
  </w:p>
  <w:p w:rsidR="006210F9" w:rsidRPr="00624AAD" w:rsidRDefault="006210F9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D9E" w:rsidRDefault="00232D9E">
      <w:r>
        <w:separator/>
      </w:r>
    </w:p>
  </w:footnote>
  <w:footnote w:type="continuationSeparator" w:id="1">
    <w:p w:rsidR="00232D9E" w:rsidRDefault="00232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F9" w:rsidRDefault="00C31FCE">
    <w:pPr>
      <w:pStyle w:val="Intestazione"/>
    </w:pPr>
    <w:r>
      <w:rPr>
        <w:noProof/>
      </w:rPr>
      <w:pict>
        <v:line id="Line 1" o:spid="_x0000_s1026" style="position:absolute;z-index:-503316477;visibility:visible;mso-wrap-distance-left:8.9pt;mso-wrap-distance-right:8.9pt" from="-.5pt,20.35pt" to="412.1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" strokecolor="maroon" strokeweight=".09mm">
          <o:lock v:ext="edit" shapetype="f"/>
        </v:line>
      </w:pict>
    </w:r>
    <w:r w:rsidR="00A96FAD">
      <w:rPr>
        <w:noProof/>
      </w:rPr>
      <w:drawing>
        <wp:anchor distT="0" distB="0" distL="114300" distR="114300" simplePos="0" relativeHeight="4" behindDoc="1" locked="0" layoutInCell="1" allowOverlap="1">
          <wp:simplePos x="0" y="0"/>
          <wp:positionH relativeFrom="column">
            <wp:posOffset>3913505</wp:posOffset>
          </wp:positionH>
          <wp:positionV relativeFrom="paragraph">
            <wp:posOffset>-264795</wp:posOffset>
          </wp:positionV>
          <wp:extent cx="1371600" cy="654050"/>
          <wp:effectExtent l="0" t="0" r="0" b="0"/>
          <wp:wrapSquare wrapText="bothSides"/>
          <wp:docPr id="3" name="Immagine 3" descr="Logos mamm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Logos mammu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644"/>
    <w:multiLevelType w:val="hybridMultilevel"/>
    <w:tmpl w:val="6D500ED8"/>
    <w:lvl w:ilvl="0" w:tplc="826622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2F7B97"/>
    <w:multiLevelType w:val="hybridMultilevel"/>
    <w:tmpl w:val="211CAA5A"/>
    <w:lvl w:ilvl="0" w:tplc="8C283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46D3C"/>
    <w:multiLevelType w:val="hybridMultilevel"/>
    <w:tmpl w:val="7954F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52042"/>
    <w:multiLevelType w:val="hybridMultilevel"/>
    <w:tmpl w:val="3B14DFD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B67B53"/>
    <w:multiLevelType w:val="hybridMultilevel"/>
    <w:tmpl w:val="8DEE7A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316D4"/>
    <w:multiLevelType w:val="hybridMultilevel"/>
    <w:tmpl w:val="A60EF638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0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0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0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0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0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6">
    <w:nsid w:val="3C0D075D"/>
    <w:multiLevelType w:val="hybridMultilevel"/>
    <w:tmpl w:val="6316DA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E45F6"/>
    <w:multiLevelType w:val="multilevel"/>
    <w:tmpl w:val="622A4586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42545B61"/>
    <w:multiLevelType w:val="multilevel"/>
    <w:tmpl w:val="D436C2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58004DDC"/>
    <w:multiLevelType w:val="hybridMultilevel"/>
    <w:tmpl w:val="97A4E6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25748"/>
    <w:multiLevelType w:val="hybridMultilevel"/>
    <w:tmpl w:val="926A8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044B0"/>
    <w:multiLevelType w:val="hybridMultilevel"/>
    <w:tmpl w:val="AB789896"/>
    <w:lvl w:ilvl="0" w:tplc="4AB46C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547E5"/>
    <w:multiLevelType w:val="hybridMultilevel"/>
    <w:tmpl w:val="B2BEA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D675F4"/>
    <w:multiLevelType w:val="hybridMultilevel"/>
    <w:tmpl w:val="340E7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D33E9"/>
    <w:multiLevelType w:val="hybridMultilevel"/>
    <w:tmpl w:val="C9289C52"/>
    <w:lvl w:ilvl="0" w:tplc="D34CC4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30C05"/>
    <w:multiLevelType w:val="hybridMultilevel"/>
    <w:tmpl w:val="1E32AF44"/>
    <w:lvl w:ilvl="0" w:tplc="33AC9D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34804"/>
    <w:multiLevelType w:val="hybridMultilevel"/>
    <w:tmpl w:val="F33CF2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A4D95"/>
    <w:multiLevelType w:val="hybridMultilevel"/>
    <w:tmpl w:val="054CA77C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3"/>
  </w:num>
  <w:num w:numId="5">
    <w:abstractNumId w:val="10"/>
  </w:num>
  <w:num w:numId="6">
    <w:abstractNumId w:val="4"/>
  </w:num>
  <w:num w:numId="7">
    <w:abstractNumId w:val="1"/>
  </w:num>
  <w:num w:numId="8">
    <w:abstractNumId w:val="2"/>
  </w:num>
  <w:num w:numId="9">
    <w:abstractNumId w:val="17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</w:num>
  <w:num w:numId="14">
    <w:abstractNumId w:val="9"/>
  </w:num>
  <w:num w:numId="15">
    <w:abstractNumId w:val="16"/>
  </w:num>
  <w:num w:numId="16">
    <w:abstractNumId w:val="0"/>
  </w:num>
  <w:num w:numId="17">
    <w:abstractNumId w:val="5"/>
  </w:num>
  <w:num w:numId="18">
    <w:abstractNumId w:val="1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210F9"/>
    <w:rsid w:val="00037333"/>
    <w:rsid w:val="00062812"/>
    <w:rsid w:val="00082641"/>
    <w:rsid w:val="000F1E31"/>
    <w:rsid w:val="00101097"/>
    <w:rsid w:val="00111A59"/>
    <w:rsid w:val="00146310"/>
    <w:rsid w:val="001E6C0A"/>
    <w:rsid w:val="0022479F"/>
    <w:rsid w:val="00232D9E"/>
    <w:rsid w:val="00243D66"/>
    <w:rsid w:val="00261A6C"/>
    <w:rsid w:val="00367F0E"/>
    <w:rsid w:val="003917E9"/>
    <w:rsid w:val="003C7384"/>
    <w:rsid w:val="004245F0"/>
    <w:rsid w:val="00484F5F"/>
    <w:rsid w:val="004D608A"/>
    <w:rsid w:val="00535138"/>
    <w:rsid w:val="005B01BE"/>
    <w:rsid w:val="006173B8"/>
    <w:rsid w:val="006210F9"/>
    <w:rsid w:val="00624AAD"/>
    <w:rsid w:val="00683CF6"/>
    <w:rsid w:val="00734303"/>
    <w:rsid w:val="00743FA8"/>
    <w:rsid w:val="00830D9F"/>
    <w:rsid w:val="00884D2D"/>
    <w:rsid w:val="008B0C0A"/>
    <w:rsid w:val="008B1CA3"/>
    <w:rsid w:val="008D7011"/>
    <w:rsid w:val="00901C82"/>
    <w:rsid w:val="00907879"/>
    <w:rsid w:val="00914119"/>
    <w:rsid w:val="00975952"/>
    <w:rsid w:val="00A96FAD"/>
    <w:rsid w:val="00AD79B4"/>
    <w:rsid w:val="00B5003F"/>
    <w:rsid w:val="00B5077B"/>
    <w:rsid w:val="00B61CC3"/>
    <w:rsid w:val="00C31FCE"/>
    <w:rsid w:val="00C5620A"/>
    <w:rsid w:val="00CC632A"/>
    <w:rsid w:val="00CD736A"/>
    <w:rsid w:val="00CF1A1E"/>
    <w:rsid w:val="00CF7D65"/>
    <w:rsid w:val="00D1118E"/>
    <w:rsid w:val="00D31CBC"/>
    <w:rsid w:val="00D50965"/>
    <w:rsid w:val="00D52B8D"/>
    <w:rsid w:val="00E00E1F"/>
    <w:rsid w:val="00E818FF"/>
    <w:rsid w:val="00EA2755"/>
    <w:rsid w:val="00EA6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48ED"/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berschrift"/>
    <w:qFormat/>
    <w:rsid w:val="00243D66"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6667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528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528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qFormat/>
    <w:rsid w:val="00E528D2"/>
  </w:style>
  <w:style w:type="character" w:customStyle="1" w:styleId="ListLabel1">
    <w:name w:val="ListLabel 1"/>
    <w:qFormat/>
    <w:rsid w:val="00243D66"/>
    <w:rPr>
      <w:rFonts w:cs="Courier New"/>
    </w:rPr>
  </w:style>
  <w:style w:type="character" w:customStyle="1" w:styleId="ListLabel2">
    <w:name w:val="ListLabel 2"/>
    <w:qFormat/>
    <w:rsid w:val="00243D66"/>
    <w:rPr>
      <w:rFonts w:cs="Courier New"/>
    </w:rPr>
  </w:style>
  <w:style w:type="character" w:customStyle="1" w:styleId="ListLabel3">
    <w:name w:val="ListLabel 3"/>
    <w:qFormat/>
    <w:rsid w:val="00243D66"/>
    <w:rPr>
      <w:rFonts w:cs="Courier New"/>
    </w:rPr>
  </w:style>
  <w:style w:type="character" w:customStyle="1" w:styleId="ListLabel4">
    <w:name w:val="ListLabel 4"/>
    <w:qFormat/>
    <w:rsid w:val="00243D66"/>
    <w:rPr>
      <w:rFonts w:cs="Courier New"/>
    </w:rPr>
  </w:style>
  <w:style w:type="character" w:customStyle="1" w:styleId="ListLabel5">
    <w:name w:val="ListLabel 5"/>
    <w:qFormat/>
    <w:rsid w:val="00243D66"/>
    <w:rPr>
      <w:rFonts w:cs="Courier New"/>
    </w:rPr>
  </w:style>
  <w:style w:type="character" w:customStyle="1" w:styleId="ListLabel6">
    <w:name w:val="ListLabel 6"/>
    <w:qFormat/>
    <w:rsid w:val="00243D66"/>
    <w:rPr>
      <w:rFonts w:cs="Courier New"/>
    </w:rPr>
  </w:style>
  <w:style w:type="character" w:customStyle="1" w:styleId="ListLabel7">
    <w:name w:val="ListLabel 7"/>
    <w:qFormat/>
    <w:rsid w:val="00243D66"/>
    <w:rPr>
      <w:rFonts w:cs="Courier New"/>
    </w:rPr>
  </w:style>
  <w:style w:type="character" w:customStyle="1" w:styleId="ListLabel8">
    <w:name w:val="ListLabel 8"/>
    <w:qFormat/>
    <w:rsid w:val="00243D66"/>
    <w:rPr>
      <w:rFonts w:cs="Courier New"/>
    </w:rPr>
  </w:style>
  <w:style w:type="character" w:customStyle="1" w:styleId="ListLabel9">
    <w:name w:val="ListLabel 9"/>
    <w:qFormat/>
    <w:rsid w:val="00243D66"/>
    <w:rPr>
      <w:rFonts w:cs="Courier New"/>
    </w:rPr>
  </w:style>
  <w:style w:type="character" w:customStyle="1" w:styleId="ListLabel10">
    <w:name w:val="ListLabel 10"/>
    <w:qFormat/>
    <w:rsid w:val="00243D66"/>
    <w:rPr>
      <w:rFonts w:eastAsia="Calibri" w:cs="Times New Roman"/>
    </w:rPr>
  </w:style>
  <w:style w:type="character" w:customStyle="1" w:styleId="ListLabel11">
    <w:name w:val="ListLabel 11"/>
    <w:qFormat/>
    <w:rsid w:val="00243D66"/>
    <w:rPr>
      <w:rFonts w:cs="Courier New"/>
    </w:rPr>
  </w:style>
  <w:style w:type="character" w:customStyle="1" w:styleId="ListLabel12">
    <w:name w:val="ListLabel 12"/>
    <w:qFormat/>
    <w:rsid w:val="00243D66"/>
    <w:rPr>
      <w:rFonts w:cs="Courier New"/>
    </w:rPr>
  </w:style>
  <w:style w:type="character" w:customStyle="1" w:styleId="ListLabel13">
    <w:name w:val="ListLabel 13"/>
    <w:qFormat/>
    <w:rsid w:val="00243D66"/>
    <w:rPr>
      <w:rFonts w:cs="Courier New"/>
    </w:rPr>
  </w:style>
  <w:style w:type="character" w:customStyle="1" w:styleId="ListLabel14">
    <w:name w:val="ListLabel 14"/>
    <w:qFormat/>
    <w:rsid w:val="00243D66"/>
    <w:rPr>
      <w:rFonts w:eastAsia="Times New Roman" w:cs="Times New Roman"/>
    </w:rPr>
  </w:style>
  <w:style w:type="character" w:customStyle="1" w:styleId="ListLabel15">
    <w:name w:val="ListLabel 15"/>
    <w:qFormat/>
    <w:rsid w:val="00243D66"/>
    <w:rPr>
      <w:rFonts w:cs="Courier New"/>
    </w:rPr>
  </w:style>
  <w:style w:type="character" w:customStyle="1" w:styleId="ListLabel16">
    <w:name w:val="ListLabel 16"/>
    <w:qFormat/>
    <w:rsid w:val="00243D66"/>
    <w:rPr>
      <w:rFonts w:cs="Courier New"/>
    </w:rPr>
  </w:style>
  <w:style w:type="character" w:customStyle="1" w:styleId="ListLabel17">
    <w:name w:val="ListLabel 17"/>
    <w:qFormat/>
    <w:rsid w:val="00243D66"/>
    <w:rPr>
      <w:rFonts w:cs="Courier New"/>
    </w:rPr>
  </w:style>
  <w:style w:type="character" w:customStyle="1" w:styleId="ListLabel18">
    <w:name w:val="ListLabel 18"/>
    <w:qFormat/>
    <w:rsid w:val="00243D66"/>
    <w:rPr>
      <w:rFonts w:eastAsia="Times New Roman" w:cs="Times New Roman"/>
    </w:rPr>
  </w:style>
  <w:style w:type="character" w:customStyle="1" w:styleId="ListLabel19">
    <w:name w:val="ListLabel 19"/>
    <w:qFormat/>
    <w:rsid w:val="00243D66"/>
    <w:rPr>
      <w:rFonts w:cs="Courier New"/>
    </w:rPr>
  </w:style>
  <w:style w:type="character" w:customStyle="1" w:styleId="ListLabel20">
    <w:name w:val="ListLabel 20"/>
    <w:qFormat/>
    <w:rsid w:val="00243D66"/>
    <w:rPr>
      <w:rFonts w:cs="Courier New"/>
    </w:rPr>
  </w:style>
  <w:style w:type="character" w:customStyle="1" w:styleId="ListLabel21">
    <w:name w:val="ListLabel 21"/>
    <w:qFormat/>
    <w:rsid w:val="00243D66"/>
    <w:rPr>
      <w:rFonts w:cs="Courier New"/>
    </w:rPr>
  </w:style>
  <w:style w:type="character" w:customStyle="1" w:styleId="ListLabel22">
    <w:name w:val="ListLabel 22"/>
    <w:qFormat/>
    <w:rsid w:val="00243D66"/>
    <w:rPr>
      <w:rFonts w:ascii="Verdana" w:hAnsi="Verdana"/>
      <w:sz w:val="14"/>
      <w:lang w:val="en-GB"/>
    </w:rPr>
  </w:style>
  <w:style w:type="character" w:customStyle="1" w:styleId="Internetverknpfung">
    <w:name w:val="Internetverknüpfung"/>
    <w:rsid w:val="00243D66"/>
    <w:rPr>
      <w:color w:val="000080"/>
      <w:u w:val="single"/>
    </w:rPr>
  </w:style>
  <w:style w:type="character" w:customStyle="1" w:styleId="ListLabel23">
    <w:name w:val="ListLabel 23"/>
    <w:qFormat/>
    <w:rsid w:val="00243D66"/>
    <w:rPr>
      <w:rFonts w:ascii="Verdana" w:hAnsi="Verdana"/>
      <w:sz w:val="14"/>
      <w:lang w:val="en-GB"/>
    </w:rPr>
  </w:style>
  <w:style w:type="paragraph" w:customStyle="1" w:styleId="berschrift">
    <w:name w:val="Überschrift"/>
    <w:basedOn w:val="Normale"/>
    <w:next w:val="Corpodeltesto"/>
    <w:qFormat/>
    <w:rsid w:val="00243D66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ltesto">
    <w:name w:val="Body Text"/>
    <w:basedOn w:val="Normale"/>
    <w:rsid w:val="00243D66"/>
    <w:pPr>
      <w:spacing w:after="140" w:line="276" w:lineRule="auto"/>
    </w:pPr>
  </w:style>
  <w:style w:type="paragraph" w:styleId="Elenco">
    <w:name w:val="List"/>
    <w:basedOn w:val="Corpodeltesto"/>
    <w:rsid w:val="00243D66"/>
    <w:rPr>
      <w:rFonts w:cs="Lohit Devanagari"/>
    </w:rPr>
  </w:style>
  <w:style w:type="paragraph" w:styleId="Didascalia">
    <w:name w:val="caption"/>
    <w:basedOn w:val="Normale"/>
    <w:qFormat/>
    <w:rsid w:val="00243D6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Normale"/>
    <w:qFormat/>
    <w:rsid w:val="00243D66"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34"/>
    <w:qFormat/>
    <w:rsid w:val="00EC48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6667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1091B"/>
    <w:rPr>
      <w:rFonts w:ascii="Calibri" w:eastAsiaTheme="minorEastAsia" w:hAnsi="Calibri"/>
      <w:lang w:eastAsia="it-IT"/>
    </w:rPr>
  </w:style>
  <w:style w:type="paragraph" w:customStyle="1" w:styleId="Didefault">
    <w:name w:val="Di default"/>
    <w:qFormat/>
    <w:rsid w:val="00840912"/>
    <w:rPr>
      <w:rFonts w:ascii="Helvetica" w:eastAsia="Arial Unicode MS" w:hAnsi="Helvetica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528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528D2"/>
    <w:pPr>
      <w:tabs>
        <w:tab w:val="center" w:pos="4819"/>
        <w:tab w:val="right" w:pos="9638"/>
      </w:tabs>
    </w:pPr>
  </w:style>
  <w:style w:type="paragraph" w:customStyle="1" w:styleId="berschrift51">
    <w:name w:val="Überschrift 51"/>
    <w:basedOn w:val="Normale"/>
    <w:qFormat/>
    <w:rsid w:val="00243D66"/>
    <w:pPr>
      <w:keepNext/>
      <w:overflowPunct w:val="0"/>
      <w:spacing w:before="120" w:after="60"/>
      <w:outlineLvl w:val="4"/>
    </w:pPr>
    <w:rPr>
      <w:rFonts w:ascii="Liberation Sans" w:eastAsia="Noto Sans CJK SC Regular" w:hAnsi="Liberation Sans" w:cs="Lohit Devanagari"/>
      <w:b/>
      <w:bCs/>
      <w:color w:val="00000A"/>
      <w:sz w:val="24"/>
      <w:szCs w:val="24"/>
      <w:lang w:val="en-US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8B1CA3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8B1CA3"/>
    <w:rPr>
      <w:b/>
      <w:bCs/>
    </w:rPr>
  </w:style>
  <w:style w:type="character" w:customStyle="1" w:styleId="a-declarative">
    <w:name w:val="a-declarative"/>
    <w:basedOn w:val="Carpredefinitoparagrafo"/>
    <w:rsid w:val="00D509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mut.napoli@gmail.com" TargetMode="External"/><Relationship Id="rId13" Type="http://schemas.openxmlformats.org/officeDocument/2006/relationships/hyperlink" Target="http://www.mammutnapol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xismundi.blog/2020/03/24/da-cibele-a-demetra-i-diversi-volti-della-madre-terra-ovvero-delleclittic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chetipi.org/it/mitologia/il-culto-della-dea-madr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mazon.it/Marija-Gimbutas/e/B000AP936C/ref=dp_byline_cont_book_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mmut.napoli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mmutnapoli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E56B2-F7E9-4EAD-9386-54BAF6EA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3149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</dc:creator>
  <cp:lastModifiedBy>User</cp:lastModifiedBy>
  <cp:revision>2</cp:revision>
  <cp:lastPrinted>2021-10-29T09:49:00Z</cp:lastPrinted>
  <dcterms:created xsi:type="dcterms:W3CDTF">2021-10-29T15:03:00Z</dcterms:created>
  <dcterms:modified xsi:type="dcterms:W3CDTF">2021-10-29T15:03:00Z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