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787" w:rsidRPr="00547EFF" w:rsidRDefault="00384787">
      <w:pPr>
        <w:rPr>
          <w:rFonts w:ascii="Verdana" w:hAnsi="Verdana"/>
          <w:b/>
          <w:sz w:val="20"/>
          <w:szCs w:val="20"/>
        </w:rPr>
      </w:pPr>
      <w:r w:rsidRPr="00547EFF">
        <w:rPr>
          <w:rFonts w:ascii="Verdana" w:hAnsi="Verdana"/>
          <w:b/>
          <w:sz w:val="20"/>
          <w:szCs w:val="20"/>
        </w:rPr>
        <w:t>Copertina d’estate</w:t>
      </w:r>
    </w:p>
    <w:p w:rsidR="00CE78AB" w:rsidRPr="00547EFF" w:rsidRDefault="00CE78AB" w:rsidP="00524709">
      <w:pPr>
        <w:jc w:val="both"/>
        <w:rPr>
          <w:rFonts w:ascii="Verdana" w:hAnsi="Verdana"/>
          <w:sz w:val="20"/>
          <w:szCs w:val="20"/>
        </w:rPr>
      </w:pPr>
      <w:r w:rsidRPr="00547EFF">
        <w:rPr>
          <w:rFonts w:ascii="Verdana" w:hAnsi="Verdana"/>
          <w:sz w:val="20"/>
          <w:szCs w:val="20"/>
        </w:rPr>
        <w:t>L’anno della porta del Mammut è fi</w:t>
      </w:r>
      <w:r w:rsidR="00384787" w:rsidRPr="00547EFF">
        <w:rPr>
          <w:rFonts w:ascii="Verdana" w:hAnsi="Verdana"/>
          <w:sz w:val="20"/>
          <w:szCs w:val="20"/>
        </w:rPr>
        <w:t>nito. Avevamo chiesto aiuto ai M</w:t>
      </w:r>
      <w:r w:rsidRPr="00547EFF">
        <w:rPr>
          <w:rFonts w:ascii="Verdana" w:hAnsi="Verdana"/>
          <w:sz w:val="20"/>
          <w:szCs w:val="20"/>
        </w:rPr>
        <w:t>iti di passaggio, quelli del trapasso</w:t>
      </w:r>
      <w:r w:rsidR="00524709" w:rsidRPr="00547EFF">
        <w:rPr>
          <w:rFonts w:ascii="Verdana" w:hAnsi="Verdana"/>
          <w:sz w:val="20"/>
          <w:szCs w:val="20"/>
        </w:rPr>
        <w:t xml:space="preserve"> (Orfeo e Euridice, </w:t>
      </w:r>
      <w:proofErr w:type="spellStart"/>
      <w:r w:rsidR="00524709" w:rsidRPr="00547EFF">
        <w:rPr>
          <w:rFonts w:ascii="Verdana" w:hAnsi="Verdana"/>
          <w:sz w:val="20"/>
          <w:szCs w:val="20"/>
        </w:rPr>
        <w:t>Er</w:t>
      </w:r>
      <w:proofErr w:type="spellEnd"/>
      <w:r w:rsidR="00524709" w:rsidRPr="00547EFF">
        <w:rPr>
          <w:rFonts w:ascii="Verdana" w:hAnsi="Verdana"/>
          <w:sz w:val="20"/>
          <w:szCs w:val="20"/>
        </w:rPr>
        <w:t>…)</w:t>
      </w:r>
      <w:r w:rsidRPr="00547EFF">
        <w:rPr>
          <w:rFonts w:ascii="Verdana" w:hAnsi="Verdana"/>
          <w:sz w:val="20"/>
          <w:szCs w:val="20"/>
        </w:rPr>
        <w:t>, perché ci sembrava che il momento fosse davvero epocale</w:t>
      </w:r>
      <w:r w:rsidR="00E61E63" w:rsidRPr="00547EFF">
        <w:rPr>
          <w:rFonts w:ascii="Verdana" w:hAnsi="Verdana"/>
          <w:sz w:val="20"/>
          <w:szCs w:val="20"/>
        </w:rPr>
        <w:t>, vorace di</w:t>
      </w:r>
      <w:r w:rsidRPr="00547EFF">
        <w:rPr>
          <w:rFonts w:ascii="Verdana" w:hAnsi="Verdana"/>
          <w:sz w:val="20"/>
          <w:szCs w:val="20"/>
        </w:rPr>
        <w:t xml:space="preserve"> trasformazioni radicali </w:t>
      </w:r>
      <w:r w:rsidR="00E61E63" w:rsidRPr="00547EFF">
        <w:rPr>
          <w:rFonts w:ascii="Verdana" w:hAnsi="Verdana"/>
          <w:sz w:val="20"/>
          <w:szCs w:val="20"/>
        </w:rPr>
        <w:t>come unica possibilità per la sopravvivenza</w:t>
      </w:r>
      <w:r w:rsidRPr="00547EFF">
        <w:rPr>
          <w:rFonts w:ascii="Verdana" w:hAnsi="Verdana"/>
          <w:sz w:val="20"/>
          <w:szCs w:val="20"/>
        </w:rPr>
        <w:t>.</w:t>
      </w:r>
      <w:r w:rsidR="00E2771A" w:rsidRPr="00547EFF">
        <w:rPr>
          <w:rFonts w:ascii="Verdana" w:hAnsi="Verdana"/>
          <w:sz w:val="20"/>
          <w:szCs w:val="20"/>
        </w:rPr>
        <w:t xml:space="preserve"> </w:t>
      </w:r>
      <w:r w:rsidRPr="00547EFF">
        <w:rPr>
          <w:rFonts w:ascii="Verdana" w:hAnsi="Verdana"/>
          <w:sz w:val="20"/>
          <w:szCs w:val="20"/>
        </w:rPr>
        <w:t xml:space="preserve">E anche questa volta i Miti </w:t>
      </w:r>
      <w:r w:rsidR="00E2771A" w:rsidRPr="00547EFF">
        <w:rPr>
          <w:rFonts w:ascii="Verdana" w:hAnsi="Verdana"/>
          <w:sz w:val="20"/>
          <w:szCs w:val="20"/>
        </w:rPr>
        <w:t>non ci hanno delusi</w:t>
      </w:r>
      <w:r w:rsidRPr="00547EFF">
        <w:rPr>
          <w:rFonts w:ascii="Verdana" w:hAnsi="Verdana"/>
          <w:sz w:val="20"/>
          <w:szCs w:val="20"/>
        </w:rPr>
        <w:t>.</w:t>
      </w:r>
    </w:p>
    <w:p w:rsidR="00150591" w:rsidRPr="00547EFF" w:rsidRDefault="00CE78AB" w:rsidP="00524709">
      <w:pPr>
        <w:jc w:val="both"/>
        <w:rPr>
          <w:rFonts w:ascii="Verdana" w:hAnsi="Verdana"/>
          <w:color w:val="000000" w:themeColor="text1"/>
          <w:sz w:val="20"/>
          <w:szCs w:val="20"/>
        </w:rPr>
      </w:pPr>
      <w:r w:rsidRPr="00547EFF">
        <w:rPr>
          <w:rFonts w:ascii="Verdana" w:hAnsi="Verdana"/>
          <w:sz w:val="20"/>
          <w:szCs w:val="20"/>
        </w:rPr>
        <w:t xml:space="preserve">Come avevamo previsto il 2015 </w:t>
      </w:r>
      <w:r w:rsidR="00E2771A" w:rsidRPr="00547EFF">
        <w:rPr>
          <w:rFonts w:ascii="Verdana" w:hAnsi="Verdana"/>
          <w:sz w:val="20"/>
          <w:szCs w:val="20"/>
        </w:rPr>
        <w:t>è stato l’anno in cui il sociale ha</w:t>
      </w:r>
      <w:r w:rsidRPr="00547EFF">
        <w:rPr>
          <w:rFonts w:ascii="Verdana" w:hAnsi="Verdana"/>
          <w:sz w:val="20"/>
          <w:szCs w:val="20"/>
        </w:rPr>
        <w:t xml:space="preserve"> rico</w:t>
      </w:r>
      <w:r w:rsidR="00524709" w:rsidRPr="00547EFF">
        <w:rPr>
          <w:rFonts w:ascii="Verdana" w:hAnsi="Verdana"/>
          <w:sz w:val="20"/>
          <w:szCs w:val="20"/>
        </w:rPr>
        <w:t xml:space="preserve">minciato a girare. La parabola </w:t>
      </w:r>
      <w:r w:rsidRPr="00547EFF">
        <w:rPr>
          <w:rFonts w:ascii="Verdana" w:hAnsi="Verdana"/>
          <w:sz w:val="20"/>
          <w:szCs w:val="20"/>
        </w:rPr>
        <w:t>discendente del welfare</w:t>
      </w:r>
      <w:r w:rsidR="00524709" w:rsidRPr="00547EFF">
        <w:rPr>
          <w:rFonts w:ascii="Verdana" w:hAnsi="Verdana"/>
          <w:sz w:val="20"/>
          <w:szCs w:val="20"/>
        </w:rPr>
        <w:t>, quella</w:t>
      </w:r>
      <w:r w:rsidRPr="00547EFF">
        <w:rPr>
          <w:rFonts w:ascii="Verdana" w:hAnsi="Verdana"/>
          <w:sz w:val="20"/>
          <w:szCs w:val="20"/>
        </w:rPr>
        <w:t xml:space="preserve"> più volte raccontata da </w:t>
      </w:r>
      <w:r w:rsidR="00384787" w:rsidRPr="00547EFF">
        <w:rPr>
          <w:rFonts w:ascii="Verdana" w:hAnsi="Verdana"/>
          <w:sz w:val="20"/>
          <w:szCs w:val="20"/>
        </w:rPr>
        <w:t>noi e da</w:t>
      </w:r>
      <w:r w:rsidR="00E61E63" w:rsidRPr="00547EFF">
        <w:rPr>
          <w:rFonts w:ascii="Verdana" w:hAnsi="Verdana"/>
          <w:sz w:val="20"/>
          <w:szCs w:val="20"/>
        </w:rPr>
        <w:t xml:space="preserve"> altri (</w:t>
      </w:r>
      <w:r w:rsidRPr="00547EFF">
        <w:rPr>
          <w:rFonts w:ascii="Verdana" w:hAnsi="Verdana"/>
          <w:sz w:val="20"/>
          <w:szCs w:val="20"/>
        </w:rPr>
        <w:t xml:space="preserve">che aveva visto prima un’esternalizzazione/privatizzazione dei servizi sociali e poi il progressivo smantellamento </w:t>
      </w:r>
      <w:r w:rsidR="00150591" w:rsidRPr="00547EFF">
        <w:rPr>
          <w:rFonts w:ascii="Verdana" w:hAnsi="Verdana"/>
          <w:sz w:val="20"/>
          <w:szCs w:val="20"/>
        </w:rPr>
        <w:t xml:space="preserve">anche </w:t>
      </w:r>
      <w:r w:rsidRPr="00547EFF">
        <w:rPr>
          <w:rFonts w:ascii="Verdana" w:hAnsi="Verdana"/>
          <w:sz w:val="20"/>
          <w:szCs w:val="20"/>
        </w:rPr>
        <w:t xml:space="preserve">di questo sistema </w:t>
      </w:r>
      <w:r w:rsidR="00150591" w:rsidRPr="00547EFF">
        <w:rPr>
          <w:rFonts w:ascii="Verdana" w:hAnsi="Verdana"/>
          <w:sz w:val="20"/>
          <w:szCs w:val="20"/>
        </w:rPr>
        <w:t xml:space="preserve">per il venir meno di fondi pubblici. </w:t>
      </w:r>
      <w:r w:rsidR="0067135B" w:rsidRPr="00547EFF">
        <w:rPr>
          <w:rFonts w:ascii="Verdana" w:hAnsi="Verdana"/>
          <w:color w:val="000000" w:themeColor="text1"/>
          <w:sz w:val="20"/>
          <w:szCs w:val="20"/>
        </w:rPr>
        <w:t>Vedi anche</w:t>
      </w:r>
      <w:r w:rsidR="00150591" w:rsidRPr="00547EFF">
        <w:rPr>
          <w:rFonts w:ascii="Verdana" w:hAnsi="Verdana"/>
          <w:color w:val="000000" w:themeColor="text1"/>
          <w:sz w:val="20"/>
          <w:szCs w:val="20"/>
        </w:rPr>
        <w:t xml:space="preserve"> </w:t>
      </w:r>
      <w:r w:rsidR="00150591" w:rsidRPr="00547EFF">
        <w:rPr>
          <w:rFonts w:ascii="Verdana" w:hAnsi="Verdana"/>
          <w:i/>
          <w:color w:val="000000" w:themeColor="text1"/>
          <w:sz w:val="20"/>
          <w:szCs w:val="20"/>
        </w:rPr>
        <w:t xml:space="preserve">Lavorare sociale, </w:t>
      </w:r>
      <w:r w:rsidR="00E61E63" w:rsidRPr="00547EFF">
        <w:rPr>
          <w:rFonts w:ascii="Verdana" w:hAnsi="Verdana"/>
          <w:i/>
          <w:color w:val="000000" w:themeColor="text1"/>
          <w:sz w:val="20"/>
          <w:szCs w:val="20"/>
        </w:rPr>
        <w:t>una professione da ripensare</w:t>
      </w:r>
      <w:r w:rsidR="00524709" w:rsidRPr="00547EFF">
        <w:rPr>
          <w:rFonts w:ascii="Verdana" w:hAnsi="Verdana"/>
          <w:i/>
          <w:color w:val="000000" w:themeColor="text1"/>
          <w:sz w:val="20"/>
          <w:szCs w:val="20"/>
        </w:rPr>
        <w:t>,</w:t>
      </w:r>
      <w:r w:rsidR="00E61E63" w:rsidRPr="00547EFF">
        <w:rPr>
          <w:rFonts w:ascii="Verdana" w:hAnsi="Verdana"/>
          <w:color w:val="000000" w:themeColor="text1"/>
          <w:sz w:val="20"/>
          <w:szCs w:val="20"/>
        </w:rPr>
        <w:t xml:space="preserve"> a cura di Giulio Marcon, ed. dell’Asino</w:t>
      </w:r>
      <w:r w:rsidR="0067135B" w:rsidRPr="00547EFF">
        <w:rPr>
          <w:rFonts w:ascii="Verdana" w:hAnsi="Verdana"/>
          <w:color w:val="000000" w:themeColor="text1"/>
          <w:sz w:val="20"/>
          <w:szCs w:val="20"/>
        </w:rPr>
        <w:t xml:space="preserve">, Roma 2015 e </w:t>
      </w:r>
      <w:r w:rsidR="0067135B" w:rsidRPr="00547EFF">
        <w:rPr>
          <w:rFonts w:ascii="Verdana" w:hAnsi="Verdana"/>
          <w:i/>
          <w:color w:val="000000" w:themeColor="text1"/>
          <w:sz w:val="20"/>
          <w:szCs w:val="20"/>
        </w:rPr>
        <w:t xml:space="preserve">“Fare scuola fare città”, </w:t>
      </w:r>
      <w:r w:rsidR="0067135B" w:rsidRPr="00547EFF">
        <w:rPr>
          <w:rFonts w:ascii="Verdana" w:hAnsi="Verdana"/>
          <w:color w:val="000000" w:themeColor="text1"/>
          <w:sz w:val="20"/>
          <w:szCs w:val="20"/>
        </w:rPr>
        <w:t>di Giovanni Zoppoli, ed. dell’Asino, Roma, 2014</w:t>
      </w:r>
      <w:r w:rsidR="00150591" w:rsidRPr="00547EFF">
        <w:rPr>
          <w:rFonts w:ascii="Verdana" w:hAnsi="Verdana"/>
          <w:color w:val="000000" w:themeColor="text1"/>
          <w:sz w:val="20"/>
          <w:szCs w:val="20"/>
        </w:rPr>
        <w:t>)</w:t>
      </w:r>
      <w:r w:rsidR="00150591" w:rsidRPr="00547EFF">
        <w:rPr>
          <w:rFonts w:ascii="Verdana" w:hAnsi="Verdana"/>
          <w:color w:val="FF0000"/>
          <w:sz w:val="20"/>
          <w:szCs w:val="20"/>
        </w:rPr>
        <w:t xml:space="preserve"> </w:t>
      </w:r>
      <w:r w:rsidR="00150591" w:rsidRPr="00547EFF">
        <w:rPr>
          <w:rFonts w:ascii="Verdana" w:hAnsi="Verdana"/>
          <w:color w:val="000000" w:themeColor="text1"/>
          <w:sz w:val="20"/>
          <w:szCs w:val="20"/>
        </w:rPr>
        <w:t>sembra aver comincia</w:t>
      </w:r>
      <w:r w:rsidR="00524709" w:rsidRPr="00547EFF">
        <w:rPr>
          <w:rFonts w:ascii="Verdana" w:hAnsi="Verdana"/>
          <w:color w:val="000000" w:themeColor="text1"/>
          <w:sz w:val="20"/>
          <w:szCs w:val="20"/>
        </w:rPr>
        <w:t xml:space="preserve">to a </w:t>
      </w:r>
      <w:r w:rsidR="00132803" w:rsidRPr="00547EFF">
        <w:rPr>
          <w:rFonts w:ascii="Verdana" w:hAnsi="Verdana"/>
          <w:color w:val="000000" w:themeColor="text1"/>
          <w:sz w:val="20"/>
          <w:szCs w:val="20"/>
        </w:rPr>
        <w:t xml:space="preserve">ritrovare un primo </w:t>
      </w:r>
      <w:r w:rsidR="0067135B" w:rsidRPr="00547EFF">
        <w:rPr>
          <w:rFonts w:ascii="Verdana" w:hAnsi="Verdana"/>
          <w:color w:val="000000" w:themeColor="text1"/>
          <w:sz w:val="20"/>
          <w:szCs w:val="20"/>
        </w:rPr>
        <w:t>equilibrio</w:t>
      </w:r>
      <w:r w:rsidR="00150591" w:rsidRPr="00547EFF">
        <w:rPr>
          <w:rFonts w:ascii="Verdana" w:hAnsi="Verdana"/>
          <w:color w:val="000000" w:themeColor="text1"/>
          <w:sz w:val="20"/>
          <w:szCs w:val="20"/>
        </w:rPr>
        <w:t>.</w:t>
      </w:r>
      <w:r w:rsidR="0067135B" w:rsidRPr="00547EFF">
        <w:rPr>
          <w:rFonts w:ascii="Verdana" w:hAnsi="Verdana"/>
          <w:color w:val="000000" w:themeColor="text1"/>
          <w:sz w:val="20"/>
          <w:szCs w:val="20"/>
        </w:rPr>
        <w:t xml:space="preserve"> E</w:t>
      </w:r>
      <w:r w:rsidR="00150591" w:rsidRPr="00547EFF">
        <w:rPr>
          <w:rFonts w:ascii="Verdana" w:hAnsi="Verdana"/>
          <w:color w:val="000000" w:themeColor="text1"/>
          <w:sz w:val="20"/>
          <w:szCs w:val="20"/>
        </w:rPr>
        <w:t xml:space="preserve"> </w:t>
      </w:r>
      <w:r w:rsidR="0067135B" w:rsidRPr="00547EFF">
        <w:rPr>
          <w:rFonts w:ascii="Verdana" w:hAnsi="Verdana"/>
          <w:color w:val="000000" w:themeColor="text1"/>
          <w:sz w:val="20"/>
          <w:szCs w:val="20"/>
        </w:rPr>
        <w:t>come avevamo previsto</w:t>
      </w:r>
      <w:r w:rsidR="00150591" w:rsidRPr="00547EFF">
        <w:rPr>
          <w:rFonts w:ascii="Verdana" w:hAnsi="Verdana"/>
          <w:color w:val="000000" w:themeColor="text1"/>
          <w:sz w:val="20"/>
          <w:szCs w:val="20"/>
        </w:rPr>
        <w:t xml:space="preserve"> al ribasso</w:t>
      </w:r>
      <w:r w:rsidR="0067135B" w:rsidRPr="00547EFF">
        <w:rPr>
          <w:rFonts w:ascii="Verdana" w:hAnsi="Verdana"/>
          <w:color w:val="000000" w:themeColor="text1"/>
          <w:sz w:val="20"/>
          <w:szCs w:val="20"/>
        </w:rPr>
        <w:t>,</w:t>
      </w:r>
      <w:r w:rsidR="00150591" w:rsidRPr="00547EFF">
        <w:rPr>
          <w:rFonts w:ascii="Verdana" w:hAnsi="Verdana"/>
          <w:color w:val="000000" w:themeColor="text1"/>
          <w:sz w:val="20"/>
          <w:szCs w:val="20"/>
        </w:rPr>
        <w:t xml:space="preserve"> in ogni senso. </w:t>
      </w:r>
    </w:p>
    <w:p w:rsidR="00150591" w:rsidRPr="00547EFF" w:rsidRDefault="00150591" w:rsidP="00524709">
      <w:pPr>
        <w:jc w:val="both"/>
        <w:rPr>
          <w:rFonts w:ascii="Verdana" w:hAnsi="Verdana"/>
          <w:color w:val="000000" w:themeColor="text1"/>
          <w:sz w:val="20"/>
          <w:szCs w:val="20"/>
        </w:rPr>
      </w:pPr>
      <w:r w:rsidRPr="00547EFF">
        <w:rPr>
          <w:rFonts w:ascii="Verdana" w:hAnsi="Verdana"/>
          <w:color w:val="000000" w:themeColor="text1"/>
          <w:sz w:val="20"/>
          <w:szCs w:val="20"/>
        </w:rPr>
        <w:t>Se è vero che una minoran</w:t>
      </w:r>
      <w:r w:rsidR="0067135B" w:rsidRPr="00547EFF">
        <w:rPr>
          <w:rFonts w:ascii="Verdana" w:hAnsi="Verdana"/>
          <w:color w:val="000000" w:themeColor="text1"/>
          <w:sz w:val="20"/>
          <w:szCs w:val="20"/>
        </w:rPr>
        <w:t>za di lavoratori del sociale è davvero riuscita a trarr</w:t>
      </w:r>
      <w:r w:rsidRPr="00547EFF">
        <w:rPr>
          <w:rFonts w:ascii="Verdana" w:hAnsi="Verdana"/>
          <w:color w:val="000000" w:themeColor="text1"/>
          <w:sz w:val="20"/>
          <w:szCs w:val="20"/>
        </w:rPr>
        <w:t>e i dovuti insegnamenti</w:t>
      </w:r>
      <w:r w:rsidR="0067135B" w:rsidRPr="00547EFF">
        <w:rPr>
          <w:rFonts w:ascii="Verdana" w:hAnsi="Verdana"/>
          <w:color w:val="000000" w:themeColor="text1"/>
          <w:sz w:val="20"/>
          <w:szCs w:val="20"/>
        </w:rPr>
        <w:t xml:space="preserve"> da questi anni di crisi</w:t>
      </w:r>
      <w:r w:rsidRPr="00547EFF">
        <w:rPr>
          <w:rFonts w:ascii="Verdana" w:hAnsi="Verdana"/>
          <w:color w:val="000000" w:themeColor="text1"/>
          <w:sz w:val="20"/>
          <w:szCs w:val="20"/>
        </w:rPr>
        <w:t xml:space="preserve"> (mettendo in moto quella trasformazione di cui sopra</w:t>
      </w:r>
      <w:r w:rsidR="00132803" w:rsidRPr="00547EFF">
        <w:rPr>
          <w:rFonts w:ascii="Verdana" w:hAnsi="Verdana"/>
          <w:color w:val="000000" w:themeColor="text1"/>
          <w:sz w:val="20"/>
          <w:szCs w:val="20"/>
        </w:rPr>
        <w:t>, che a volte ha coinciso col ca</w:t>
      </w:r>
      <w:r w:rsidR="0067135B" w:rsidRPr="00547EFF">
        <w:rPr>
          <w:rFonts w:ascii="Verdana" w:hAnsi="Verdana"/>
          <w:color w:val="000000" w:themeColor="text1"/>
          <w:sz w:val="20"/>
          <w:szCs w:val="20"/>
        </w:rPr>
        <w:t>mbiare mestiere</w:t>
      </w:r>
      <w:r w:rsidR="00384787" w:rsidRPr="00547EFF">
        <w:rPr>
          <w:rFonts w:ascii="Verdana" w:hAnsi="Verdana"/>
          <w:color w:val="000000" w:themeColor="text1"/>
          <w:sz w:val="20"/>
          <w:szCs w:val="20"/>
        </w:rPr>
        <w:t xml:space="preserve">), dall’altro è andato </w:t>
      </w:r>
      <w:r w:rsidRPr="00547EFF">
        <w:rPr>
          <w:rFonts w:ascii="Verdana" w:hAnsi="Verdana"/>
          <w:color w:val="000000" w:themeColor="text1"/>
          <w:sz w:val="20"/>
          <w:szCs w:val="20"/>
        </w:rPr>
        <w:t xml:space="preserve">consolidandosi </w:t>
      </w:r>
      <w:bookmarkStart w:id="0" w:name="_GoBack"/>
      <w:bookmarkEnd w:id="0"/>
      <w:r w:rsidR="0067135B" w:rsidRPr="00547EFF">
        <w:rPr>
          <w:rFonts w:ascii="Verdana" w:hAnsi="Verdana"/>
          <w:color w:val="000000" w:themeColor="text1"/>
          <w:sz w:val="20"/>
          <w:szCs w:val="20"/>
        </w:rPr>
        <w:t>un sistema socia</w:t>
      </w:r>
      <w:r w:rsidR="00132803" w:rsidRPr="00547EFF">
        <w:rPr>
          <w:rFonts w:ascii="Verdana" w:hAnsi="Verdana"/>
          <w:color w:val="000000" w:themeColor="text1"/>
          <w:sz w:val="20"/>
          <w:szCs w:val="20"/>
        </w:rPr>
        <w:t>le inquietante.</w:t>
      </w:r>
      <w:r w:rsidR="00384787" w:rsidRPr="00547EFF">
        <w:rPr>
          <w:rFonts w:ascii="Verdana" w:hAnsi="Verdana"/>
          <w:color w:val="000000" w:themeColor="text1"/>
          <w:sz w:val="20"/>
          <w:szCs w:val="20"/>
        </w:rPr>
        <w:t xml:space="preserve"> Se in</w:t>
      </w:r>
      <w:r w:rsidR="00132803" w:rsidRPr="00547EFF">
        <w:rPr>
          <w:rFonts w:ascii="Verdana" w:hAnsi="Verdana"/>
          <w:color w:val="000000" w:themeColor="text1"/>
          <w:sz w:val="20"/>
          <w:szCs w:val="20"/>
        </w:rPr>
        <w:t xml:space="preserve"> quasi tutti i</w:t>
      </w:r>
      <w:r w:rsidR="0067135B" w:rsidRPr="00547EFF">
        <w:rPr>
          <w:rFonts w:ascii="Verdana" w:hAnsi="Verdana"/>
          <w:color w:val="000000" w:themeColor="text1"/>
          <w:sz w:val="20"/>
          <w:szCs w:val="20"/>
        </w:rPr>
        <w:t xml:space="preserve"> settori dell’economica è peggiorato </w:t>
      </w:r>
      <w:r w:rsidRPr="00547EFF">
        <w:rPr>
          <w:rFonts w:ascii="Verdana" w:hAnsi="Verdana"/>
          <w:color w:val="000000" w:themeColor="text1"/>
          <w:sz w:val="20"/>
          <w:szCs w:val="20"/>
        </w:rPr>
        <w:t xml:space="preserve">il </w:t>
      </w:r>
      <w:r w:rsidR="0067135B" w:rsidRPr="00547EFF">
        <w:rPr>
          <w:rFonts w:ascii="Verdana" w:hAnsi="Verdana"/>
          <w:color w:val="000000" w:themeColor="text1"/>
          <w:sz w:val="20"/>
          <w:szCs w:val="20"/>
        </w:rPr>
        <w:t xml:space="preserve">livello di </w:t>
      </w:r>
      <w:r w:rsidRPr="00547EFF">
        <w:rPr>
          <w:rFonts w:ascii="Verdana" w:hAnsi="Verdana"/>
          <w:color w:val="000000" w:themeColor="text1"/>
          <w:sz w:val="20"/>
          <w:szCs w:val="20"/>
        </w:rPr>
        <w:t>trattamento giurid</w:t>
      </w:r>
      <w:r w:rsidR="00384787" w:rsidRPr="00547EFF">
        <w:rPr>
          <w:rFonts w:ascii="Verdana" w:hAnsi="Verdana"/>
          <w:color w:val="000000" w:themeColor="text1"/>
          <w:sz w:val="20"/>
          <w:szCs w:val="20"/>
        </w:rPr>
        <w:t xml:space="preserve">ico ed economico dei lavoratori </w:t>
      </w:r>
      <w:r w:rsidR="0067135B" w:rsidRPr="00547EFF">
        <w:rPr>
          <w:rFonts w:ascii="Verdana" w:hAnsi="Verdana"/>
          <w:color w:val="000000" w:themeColor="text1"/>
          <w:sz w:val="20"/>
          <w:szCs w:val="20"/>
        </w:rPr>
        <w:t xml:space="preserve">nel mercato del lavoro </w:t>
      </w:r>
      <w:r w:rsidRPr="00547EFF">
        <w:rPr>
          <w:rFonts w:ascii="Verdana" w:hAnsi="Verdana"/>
          <w:color w:val="000000" w:themeColor="text1"/>
          <w:sz w:val="20"/>
          <w:szCs w:val="20"/>
        </w:rPr>
        <w:t>del welfare</w:t>
      </w:r>
      <w:r w:rsidR="0067135B" w:rsidRPr="00547EFF">
        <w:rPr>
          <w:rFonts w:ascii="Verdana" w:hAnsi="Verdana"/>
          <w:color w:val="000000" w:themeColor="text1"/>
          <w:sz w:val="20"/>
          <w:szCs w:val="20"/>
        </w:rPr>
        <w:t>, dove le cose già andavano malissimo, le condizioni degli operatori di base sono colate a picco</w:t>
      </w:r>
      <w:r w:rsidRPr="00547EFF">
        <w:rPr>
          <w:rFonts w:ascii="Verdana" w:hAnsi="Verdana"/>
          <w:color w:val="000000" w:themeColor="text1"/>
          <w:sz w:val="20"/>
          <w:szCs w:val="20"/>
        </w:rPr>
        <w:t>. Come nessun progresso sembran</w:t>
      </w:r>
      <w:r w:rsidR="0067135B" w:rsidRPr="00547EFF">
        <w:rPr>
          <w:rFonts w:ascii="Verdana" w:hAnsi="Verdana"/>
          <w:color w:val="000000" w:themeColor="text1"/>
          <w:sz w:val="20"/>
          <w:szCs w:val="20"/>
        </w:rPr>
        <w:t xml:space="preserve">o aver fatto legislazione </w:t>
      </w:r>
      <w:r w:rsidR="008322BE" w:rsidRPr="00547EFF">
        <w:rPr>
          <w:rFonts w:ascii="Verdana" w:hAnsi="Verdana"/>
          <w:color w:val="000000" w:themeColor="text1"/>
          <w:sz w:val="20"/>
          <w:szCs w:val="20"/>
        </w:rPr>
        <w:t>e risiste</w:t>
      </w:r>
      <w:r w:rsidRPr="00547EFF">
        <w:rPr>
          <w:rFonts w:ascii="Verdana" w:hAnsi="Verdana"/>
          <w:color w:val="000000" w:themeColor="text1"/>
          <w:sz w:val="20"/>
          <w:szCs w:val="20"/>
        </w:rPr>
        <w:t>mazione di quei settori cruciali</w:t>
      </w:r>
      <w:r w:rsidR="0067135B" w:rsidRPr="00547EFF">
        <w:rPr>
          <w:rFonts w:ascii="Verdana" w:hAnsi="Verdana"/>
          <w:color w:val="000000" w:themeColor="text1"/>
          <w:sz w:val="20"/>
          <w:szCs w:val="20"/>
        </w:rPr>
        <w:t xml:space="preserve"> dello Stato, quelli</w:t>
      </w:r>
      <w:r w:rsidRPr="00547EFF">
        <w:rPr>
          <w:rFonts w:ascii="Verdana" w:hAnsi="Verdana"/>
          <w:color w:val="000000" w:themeColor="text1"/>
          <w:sz w:val="20"/>
          <w:szCs w:val="20"/>
        </w:rPr>
        <w:t xml:space="preserve"> che vengono prima del </w:t>
      </w:r>
      <w:r w:rsidR="00384787" w:rsidRPr="00547EFF">
        <w:rPr>
          <w:rFonts w:ascii="Verdana" w:hAnsi="Verdana"/>
          <w:color w:val="000000" w:themeColor="text1"/>
          <w:sz w:val="20"/>
          <w:szCs w:val="20"/>
        </w:rPr>
        <w:t>“</w:t>
      </w:r>
      <w:r w:rsidRPr="00547EFF">
        <w:rPr>
          <w:rFonts w:ascii="Verdana" w:hAnsi="Verdana"/>
          <w:color w:val="000000" w:themeColor="text1"/>
          <w:sz w:val="20"/>
          <w:szCs w:val="20"/>
        </w:rPr>
        <w:t>sociale</w:t>
      </w:r>
      <w:r w:rsidR="00384787" w:rsidRPr="00547EFF">
        <w:rPr>
          <w:rFonts w:ascii="Verdana" w:hAnsi="Verdana"/>
          <w:color w:val="000000" w:themeColor="text1"/>
          <w:sz w:val="20"/>
          <w:szCs w:val="20"/>
        </w:rPr>
        <w:t>”</w:t>
      </w:r>
      <w:r w:rsidRPr="00547EFF">
        <w:rPr>
          <w:rFonts w:ascii="Verdana" w:hAnsi="Verdana"/>
          <w:color w:val="000000" w:themeColor="text1"/>
          <w:sz w:val="20"/>
          <w:szCs w:val="20"/>
        </w:rPr>
        <w:t xml:space="preserve"> (scuola, immigrazione, urbanistica e, più in generale, economia)</w:t>
      </w:r>
      <w:r w:rsidR="008322BE" w:rsidRPr="00547EFF">
        <w:rPr>
          <w:rFonts w:ascii="Verdana" w:hAnsi="Verdana"/>
          <w:color w:val="000000" w:themeColor="text1"/>
          <w:sz w:val="20"/>
          <w:szCs w:val="20"/>
        </w:rPr>
        <w:t>.</w:t>
      </w:r>
      <w:r w:rsidR="00132803" w:rsidRPr="00547EFF">
        <w:rPr>
          <w:rFonts w:ascii="Verdana" w:hAnsi="Verdana"/>
          <w:color w:val="000000" w:themeColor="text1"/>
          <w:sz w:val="20"/>
          <w:szCs w:val="20"/>
        </w:rPr>
        <w:t xml:space="preserve"> Il tutto in un clima ancor più radicale di sfiducia</w:t>
      </w:r>
      <w:r w:rsidR="00384787" w:rsidRPr="00547EFF">
        <w:rPr>
          <w:rFonts w:ascii="Verdana" w:hAnsi="Verdana"/>
          <w:color w:val="000000" w:themeColor="text1"/>
          <w:sz w:val="20"/>
          <w:szCs w:val="20"/>
        </w:rPr>
        <w:t>, che ha trav</w:t>
      </w:r>
      <w:r w:rsidR="00132803" w:rsidRPr="00547EFF">
        <w:rPr>
          <w:rFonts w:ascii="Verdana" w:hAnsi="Verdana"/>
          <w:color w:val="000000" w:themeColor="text1"/>
          <w:sz w:val="20"/>
          <w:szCs w:val="20"/>
        </w:rPr>
        <w:t>olto anche associazioni e cooperative del privato socia</w:t>
      </w:r>
      <w:r w:rsidR="00384787" w:rsidRPr="00547EFF">
        <w:rPr>
          <w:rFonts w:ascii="Verdana" w:hAnsi="Verdana"/>
          <w:color w:val="000000" w:themeColor="text1"/>
          <w:sz w:val="20"/>
          <w:szCs w:val="20"/>
        </w:rPr>
        <w:t>le a seguito dei ben noti scandali</w:t>
      </w:r>
      <w:r w:rsidR="00132803" w:rsidRPr="00547EFF">
        <w:rPr>
          <w:rFonts w:ascii="Verdana" w:hAnsi="Verdana"/>
          <w:color w:val="000000" w:themeColor="text1"/>
          <w:sz w:val="20"/>
          <w:szCs w:val="20"/>
        </w:rPr>
        <w:t>.</w:t>
      </w:r>
    </w:p>
    <w:p w:rsidR="00150591" w:rsidRPr="00547EFF" w:rsidRDefault="008322BE" w:rsidP="00524709">
      <w:pPr>
        <w:jc w:val="both"/>
        <w:rPr>
          <w:rFonts w:ascii="Verdana" w:hAnsi="Verdana"/>
          <w:color w:val="000000" w:themeColor="text1"/>
          <w:sz w:val="20"/>
          <w:szCs w:val="20"/>
        </w:rPr>
      </w:pPr>
      <w:r w:rsidRPr="00547EFF">
        <w:rPr>
          <w:rFonts w:ascii="Verdana" w:hAnsi="Verdana"/>
          <w:color w:val="000000" w:themeColor="text1"/>
          <w:sz w:val="20"/>
          <w:szCs w:val="20"/>
        </w:rPr>
        <w:t>Non mutando nulla del proprio sconfinato apparato burocratico amministrativo (</w:t>
      </w:r>
      <w:r w:rsidR="00132803" w:rsidRPr="00547EFF">
        <w:rPr>
          <w:rFonts w:ascii="Verdana" w:hAnsi="Verdana"/>
          <w:color w:val="000000" w:themeColor="text1"/>
          <w:sz w:val="20"/>
          <w:szCs w:val="20"/>
        </w:rPr>
        <w:t>i cui operai</w:t>
      </w:r>
      <w:r w:rsidR="00384787" w:rsidRPr="00547EFF">
        <w:rPr>
          <w:rFonts w:ascii="Verdana" w:hAnsi="Verdana"/>
          <w:color w:val="000000" w:themeColor="text1"/>
          <w:sz w:val="20"/>
          <w:szCs w:val="20"/>
        </w:rPr>
        <w:t xml:space="preserve"> di prima linea</w:t>
      </w:r>
      <w:r w:rsidR="00132803" w:rsidRPr="00547EFF">
        <w:rPr>
          <w:rFonts w:ascii="Verdana" w:hAnsi="Verdana"/>
          <w:color w:val="000000" w:themeColor="text1"/>
          <w:sz w:val="20"/>
          <w:szCs w:val="20"/>
        </w:rPr>
        <w:t xml:space="preserve"> si sono trovati </w:t>
      </w:r>
      <w:proofErr w:type="spellStart"/>
      <w:r w:rsidRPr="00547EFF">
        <w:rPr>
          <w:rFonts w:ascii="Verdana" w:hAnsi="Verdana"/>
          <w:color w:val="000000" w:themeColor="text1"/>
          <w:sz w:val="20"/>
          <w:szCs w:val="20"/>
        </w:rPr>
        <w:t>iper</w:t>
      </w:r>
      <w:proofErr w:type="spellEnd"/>
      <w:r w:rsidRPr="00547EFF">
        <w:rPr>
          <w:rFonts w:ascii="Verdana" w:hAnsi="Verdana"/>
          <w:color w:val="000000" w:themeColor="text1"/>
          <w:sz w:val="20"/>
          <w:szCs w:val="20"/>
        </w:rPr>
        <w:t xml:space="preserve"> </w:t>
      </w:r>
      <w:r w:rsidR="00132803" w:rsidRPr="00547EFF">
        <w:rPr>
          <w:rFonts w:ascii="Verdana" w:hAnsi="Verdana"/>
          <w:color w:val="000000" w:themeColor="text1"/>
          <w:sz w:val="20"/>
          <w:szCs w:val="20"/>
        </w:rPr>
        <w:t>stressati</w:t>
      </w:r>
      <w:r w:rsidR="0067135B" w:rsidRPr="00547EFF">
        <w:rPr>
          <w:rFonts w:ascii="Verdana" w:hAnsi="Verdana"/>
          <w:color w:val="000000" w:themeColor="text1"/>
          <w:sz w:val="20"/>
          <w:szCs w:val="20"/>
        </w:rPr>
        <w:t xml:space="preserve"> dal crollo di un sistema</w:t>
      </w:r>
      <w:r w:rsidRPr="00547EFF">
        <w:rPr>
          <w:rFonts w:ascii="Verdana" w:hAnsi="Verdana"/>
          <w:color w:val="000000" w:themeColor="text1"/>
          <w:sz w:val="20"/>
          <w:szCs w:val="20"/>
        </w:rPr>
        <w:t>), le pubbliche a</w:t>
      </w:r>
      <w:r w:rsidR="00384787" w:rsidRPr="00547EFF">
        <w:rPr>
          <w:rFonts w:ascii="Verdana" w:hAnsi="Verdana"/>
          <w:color w:val="000000" w:themeColor="text1"/>
          <w:sz w:val="20"/>
          <w:szCs w:val="20"/>
        </w:rPr>
        <w:t xml:space="preserve">mministrazioni hanno tentato a </w:t>
      </w:r>
      <w:r w:rsidRPr="00547EFF">
        <w:rPr>
          <w:rFonts w:ascii="Verdana" w:hAnsi="Verdana"/>
          <w:color w:val="000000" w:themeColor="text1"/>
          <w:sz w:val="20"/>
          <w:szCs w:val="20"/>
        </w:rPr>
        <w:t xml:space="preserve">riavviare un welfare minimo, pescando tra le macerie di associazioni </w:t>
      </w:r>
      <w:r w:rsidR="00132803" w:rsidRPr="00547EFF">
        <w:rPr>
          <w:rFonts w:ascii="Verdana" w:hAnsi="Verdana"/>
          <w:color w:val="000000" w:themeColor="text1"/>
          <w:sz w:val="20"/>
          <w:szCs w:val="20"/>
        </w:rPr>
        <w:t xml:space="preserve">e cooperative superstiti. </w:t>
      </w:r>
      <w:r w:rsidRPr="00547EFF">
        <w:rPr>
          <w:rFonts w:ascii="Verdana" w:hAnsi="Verdana"/>
          <w:color w:val="000000" w:themeColor="text1"/>
          <w:sz w:val="20"/>
          <w:szCs w:val="20"/>
        </w:rPr>
        <w:t xml:space="preserve">Compiendo in alcuni casi, come a Napoli, svolte fino a poco fa impensabili, come riuscire a pagare i propri creditori con massimo un anno di attesa (a molti sembrerà la </w:t>
      </w:r>
      <w:proofErr w:type="spellStart"/>
      <w:r w:rsidRPr="00547EFF">
        <w:rPr>
          <w:rFonts w:ascii="Verdana" w:hAnsi="Verdana"/>
          <w:color w:val="000000" w:themeColor="text1"/>
          <w:sz w:val="20"/>
          <w:szCs w:val="20"/>
        </w:rPr>
        <w:t>palissiana</w:t>
      </w:r>
      <w:proofErr w:type="spellEnd"/>
      <w:r w:rsidRPr="00547EFF">
        <w:rPr>
          <w:rFonts w:ascii="Verdana" w:hAnsi="Verdana"/>
          <w:color w:val="000000" w:themeColor="text1"/>
          <w:sz w:val="20"/>
          <w:szCs w:val="20"/>
        </w:rPr>
        <w:t>, ma fino a tre anni fa il Comune di Napoli effettuava pagamenti anche a 5 anni).</w:t>
      </w:r>
    </w:p>
    <w:p w:rsidR="008322BE" w:rsidRPr="00547EFF" w:rsidRDefault="008322BE" w:rsidP="00524709">
      <w:pPr>
        <w:jc w:val="both"/>
        <w:rPr>
          <w:rFonts w:ascii="Verdana" w:hAnsi="Verdana"/>
          <w:color w:val="000000" w:themeColor="text1"/>
          <w:sz w:val="20"/>
          <w:szCs w:val="20"/>
        </w:rPr>
      </w:pPr>
      <w:r w:rsidRPr="00547EFF">
        <w:rPr>
          <w:rFonts w:ascii="Verdana" w:hAnsi="Verdana"/>
          <w:color w:val="000000" w:themeColor="text1"/>
          <w:sz w:val="20"/>
          <w:szCs w:val="20"/>
        </w:rPr>
        <w:t>Eppure spiace dirlo (per</w:t>
      </w:r>
      <w:r w:rsidR="00132803" w:rsidRPr="00547EFF">
        <w:rPr>
          <w:rFonts w:ascii="Verdana" w:hAnsi="Verdana"/>
          <w:color w:val="000000" w:themeColor="text1"/>
          <w:sz w:val="20"/>
          <w:szCs w:val="20"/>
        </w:rPr>
        <w:t>ché riguarda anche Giun</w:t>
      </w:r>
      <w:r w:rsidR="00524709" w:rsidRPr="00547EFF">
        <w:rPr>
          <w:rFonts w:ascii="Verdana" w:hAnsi="Verdana"/>
          <w:color w:val="000000" w:themeColor="text1"/>
          <w:sz w:val="20"/>
          <w:szCs w:val="20"/>
        </w:rPr>
        <w:t>te</w:t>
      </w:r>
      <w:r w:rsidR="00132803" w:rsidRPr="00547EFF">
        <w:rPr>
          <w:rFonts w:ascii="Verdana" w:hAnsi="Verdana"/>
          <w:color w:val="000000" w:themeColor="text1"/>
          <w:sz w:val="20"/>
          <w:szCs w:val="20"/>
        </w:rPr>
        <w:t xml:space="preserve"> che sentiamo vicine come </w:t>
      </w:r>
      <w:r w:rsidRPr="00547EFF">
        <w:rPr>
          <w:rFonts w:ascii="Verdana" w:hAnsi="Verdana"/>
          <w:color w:val="000000" w:themeColor="text1"/>
          <w:sz w:val="20"/>
          <w:szCs w:val="20"/>
        </w:rPr>
        <w:t>quella del Comune di Napoli appunto),</w:t>
      </w:r>
      <w:r w:rsidR="0067135B" w:rsidRPr="00547EFF">
        <w:rPr>
          <w:rFonts w:ascii="Verdana" w:hAnsi="Verdana"/>
          <w:color w:val="000000" w:themeColor="text1"/>
          <w:sz w:val="20"/>
          <w:szCs w:val="20"/>
        </w:rPr>
        <w:t xml:space="preserve"> a fronte di con</w:t>
      </w:r>
      <w:r w:rsidR="00132803" w:rsidRPr="00547EFF">
        <w:rPr>
          <w:rFonts w:ascii="Verdana" w:hAnsi="Verdana"/>
          <w:color w:val="000000" w:themeColor="text1"/>
          <w:sz w:val="20"/>
          <w:szCs w:val="20"/>
        </w:rPr>
        <w:t>quiste che appena dieci anni fa nessuno avrebbe definito tali</w:t>
      </w:r>
      <w:r w:rsidR="0067135B" w:rsidRPr="00547EFF">
        <w:rPr>
          <w:rFonts w:ascii="Verdana" w:hAnsi="Verdana"/>
          <w:color w:val="000000" w:themeColor="text1"/>
          <w:sz w:val="20"/>
          <w:szCs w:val="20"/>
        </w:rPr>
        <w:t xml:space="preserve">, </w:t>
      </w:r>
      <w:r w:rsidRPr="00547EFF">
        <w:rPr>
          <w:rFonts w:ascii="Verdana" w:hAnsi="Verdana"/>
          <w:color w:val="000000" w:themeColor="text1"/>
          <w:sz w:val="20"/>
          <w:szCs w:val="20"/>
        </w:rPr>
        <w:t>tanto il dibattito quanto la qualità dei servizi sembrano aver fatto un balzo all’</w:t>
      </w:r>
      <w:r w:rsidR="00132803" w:rsidRPr="00547EFF">
        <w:rPr>
          <w:rFonts w:ascii="Verdana" w:hAnsi="Verdana"/>
          <w:color w:val="000000" w:themeColor="text1"/>
          <w:sz w:val="20"/>
          <w:szCs w:val="20"/>
        </w:rPr>
        <w:t>indietro di 50</w:t>
      </w:r>
      <w:r w:rsidR="0067135B" w:rsidRPr="00547EFF">
        <w:rPr>
          <w:rFonts w:ascii="Verdana" w:hAnsi="Verdana"/>
          <w:color w:val="000000" w:themeColor="text1"/>
          <w:sz w:val="20"/>
          <w:szCs w:val="20"/>
        </w:rPr>
        <w:t xml:space="preserve"> anni.  </w:t>
      </w:r>
      <w:r w:rsidRPr="00547EFF">
        <w:rPr>
          <w:rFonts w:ascii="Verdana" w:hAnsi="Verdana"/>
          <w:color w:val="000000" w:themeColor="text1"/>
          <w:sz w:val="20"/>
          <w:szCs w:val="20"/>
        </w:rPr>
        <w:t>Appalti vinti al ribasso, servizi di supporto ai compiti</w:t>
      </w:r>
      <w:r w:rsidR="0067135B" w:rsidRPr="00547EFF">
        <w:rPr>
          <w:rFonts w:ascii="Verdana" w:hAnsi="Verdana"/>
          <w:color w:val="000000" w:themeColor="text1"/>
          <w:sz w:val="20"/>
          <w:szCs w:val="20"/>
        </w:rPr>
        <w:t xml:space="preserve"> scolastici</w:t>
      </w:r>
      <w:r w:rsidRPr="00547EFF">
        <w:rPr>
          <w:rFonts w:ascii="Verdana" w:hAnsi="Verdana"/>
          <w:color w:val="000000" w:themeColor="text1"/>
          <w:sz w:val="20"/>
          <w:szCs w:val="20"/>
        </w:rPr>
        <w:t xml:space="preserve"> peggiori di</w:t>
      </w:r>
      <w:r w:rsidR="0067135B" w:rsidRPr="00547EFF">
        <w:rPr>
          <w:rFonts w:ascii="Verdana" w:hAnsi="Verdana"/>
          <w:color w:val="000000" w:themeColor="text1"/>
          <w:sz w:val="20"/>
          <w:szCs w:val="20"/>
        </w:rPr>
        <w:t xml:space="preserve"> un</w:t>
      </w:r>
      <w:r w:rsidRPr="00547EFF">
        <w:rPr>
          <w:rFonts w:ascii="Verdana" w:hAnsi="Verdana"/>
          <w:color w:val="000000" w:themeColor="text1"/>
          <w:sz w:val="20"/>
          <w:szCs w:val="20"/>
        </w:rPr>
        <w:t xml:space="preserve"> doposcuola improvvisato, politiche d’</w:t>
      </w:r>
      <w:r w:rsidR="00524709" w:rsidRPr="00547EFF">
        <w:rPr>
          <w:rFonts w:ascii="Verdana" w:hAnsi="Verdana"/>
          <w:color w:val="000000" w:themeColor="text1"/>
          <w:sz w:val="20"/>
          <w:szCs w:val="20"/>
        </w:rPr>
        <w:t>integrazione</w:t>
      </w:r>
      <w:r w:rsidRPr="00547EFF">
        <w:rPr>
          <w:rFonts w:ascii="Verdana" w:hAnsi="Verdana"/>
          <w:color w:val="000000" w:themeColor="text1"/>
          <w:sz w:val="20"/>
          <w:szCs w:val="20"/>
        </w:rPr>
        <w:t xml:space="preserve"> </w:t>
      </w:r>
      <w:r w:rsidR="00AD2AB8" w:rsidRPr="00547EFF">
        <w:rPr>
          <w:rFonts w:ascii="Verdana" w:hAnsi="Verdana"/>
          <w:color w:val="000000" w:themeColor="text1"/>
          <w:sz w:val="20"/>
          <w:szCs w:val="20"/>
        </w:rPr>
        <w:t>basate sulla logica delle classi speciali, assistenza e supporto sociale prestato da operatori sull’orlo della crisi di nervi e senza nessun supporto p</w:t>
      </w:r>
      <w:r w:rsidR="00132803" w:rsidRPr="00547EFF">
        <w:rPr>
          <w:rFonts w:ascii="Verdana" w:hAnsi="Verdana"/>
          <w:color w:val="000000" w:themeColor="text1"/>
          <w:sz w:val="20"/>
          <w:szCs w:val="20"/>
        </w:rPr>
        <w:t>sicologico/formativo. I</w:t>
      </w:r>
      <w:r w:rsidR="00AD2AB8" w:rsidRPr="00547EFF">
        <w:rPr>
          <w:rFonts w:ascii="Verdana" w:hAnsi="Verdana"/>
          <w:color w:val="000000" w:themeColor="text1"/>
          <w:sz w:val="20"/>
          <w:szCs w:val="20"/>
        </w:rPr>
        <w:t>n asse</w:t>
      </w:r>
      <w:r w:rsidR="0067135B" w:rsidRPr="00547EFF">
        <w:rPr>
          <w:rFonts w:ascii="Verdana" w:hAnsi="Verdana"/>
          <w:color w:val="000000" w:themeColor="text1"/>
          <w:sz w:val="20"/>
          <w:szCs w:val="20"/>
        </w:rPr>
        <w:t>nza di un disegno unitario di città a cui aspirare</w:t>
      </w:r>
      <w:r w:rsidR="00132803" w:rsidRPr="00547EFF">
        <w:rPr>
          <w:rFonts w:ascii="Verdana" w:hAnsi="Verdana"/>
          <w:color w:val="000000" w:themeColor="text1"/>
          <w:sz w:val="20"/>
          <w:szCs w:val="20"/>
        </w:rPr>
        <w:t xml:space="preserve"> e con l’esasperazione delle logiche di spartizione territoriale delle grandi associazion</w:t>
      </w:r>
      <w:r w:rsidR="00384787" w:rsidRPr="00547EFF">
        <w:rPr>
          <w:rFonts w:ascii="Verdana" w:hAnsi="Verdana"/>
          <w:color w:val="000000" w:themeColor="text1"/>
          <w:sz w:val="20"/>
          <w:szCs w:val="20"/>
        </w:rPr>
        <w:t>i e cooperative sopravvissute</w:t>
      </w:r>
      <w:r w:rsidR="00132803" w:rsidRPr="00547EFF">
        <w:rPr>
          <w:rFonts w:ascii="Verdana" w:hAnsi="Verdana"/>
          <w:color w:val="000000" w:themeColor="text1"/>
          <w:sz w:val="20"/>
          <w:szCs w:val="20"/>
        </w:rPr>
        <w:t xml:space="preserve">. Ci ha colpito ad esempio una clausola che sempre più il privato sociale sta imponendo a bambini e ragazzi che partecipano alle proprie attività ludico educative: se ti iscrivi da noi, non potrai frequentare nessun altro centro o attività educativa affine. </w:t>
      </w:r>
    </w:p>
    <w:p w:rsidR="00AD2AB8" w:rsidRPr="00547EFF" w:rsidRDefault="00AD2AB8" w:rsidP="00524709">
      <w:pPr>
        <w:jc w:val="both"/>
        <w:rPr>
          <w:rFonts w:ascii="Verdana" w:hAnsi="Verdana"/>
          <w:color w:val="000000" w:themeColor="text1"/>
          <w:sz w:val="20"/>
          <w:szCs w:val="20"/>
        </w:rPr>
      </w:pPr>
      <w:r w:rsidRPr="00547EFF">
        <w:rPr>
          <w:rFonts w:ascii="Verdana" w:hAnsi="Verdana"/>
          <w:color w:val="000000" w:themeColor="text1"/>
          <w:sz w:val="20"/>
          <w:szCs w:val="20"/>
        </w:rPr>
        <w:t>Un sociale in c</w:t>
      </w:r>
      <w:r w:rsidR="00830C59" w:rsidRPr="00547EFF">
        <w:rPr>
          <w:rFonts w:ascii="Verdana" w:hAnsi="Verdana"/>
          <w:color w:val="000000" w:themeColor="text1"/>
          <w:sz w:val="20"/>
          <w:szCs w:val="20"/>
        </w:rPr>
        <w:t>ui hanno ormai</w:t>
      </w:r>
      <w:r w:rsidRPr="00547EFF">
        <w:rPr>
          <w:rFonts w:ascii="Verdana" w:hAnsi="Verdana"/>
          <w:color w:val="000000" w:themeColor="text1"/>
          <w:sz w:val="20"/>
          <w:szCs w:val="20"/>
        </w:rPr>
        <w:t xml:space="preserve"> </w:t>
      </w:r>
      <w:r w:rsidR="00830C59" w:rsidRPr="00547EFF">
        <w:rPr>
          <w:rFonts w:ascii="Verdana" w:hAnsi="Verdana"/>
          <w:color w:val="000000" w:themeColor="text1"/>
          <w:sz w:val="20"/>
          <w:szCs w:val="20"/>
        </w:rPr>
        <w:t>pre</w:t>
      </w:r>
      <w:r w:rsidR="00524709" w:rsidRPr="00547EFF">
        <w:rPr>
          <w:rFonts w:ascii="Verdana" w:hAnsi="Verdana"/>
          <w:color w:val="000000" w:themeColor="text1"/>
          <w:sz w:val="20"/>
          <w:szCs w:val="20"/>
        </w:rPr>
        <w:t>valso le esigenze del</w:t>
      </w:r>
      <w:r w:rsidRPr="00547EFF">
        <w:rPr>
          <w:rFonts w:ascii="Verdana" w:hAnsi="Verdana"/>
          <w:color w:val="000000" w:themeColor="text1"/>
          <w:sz w:val="20"/>
          <w:szCs w:val="20"/>
        </w:rPr>
        <w:t xml:space="preserve"> racconto burocratico/</w:t>
      </w:r>
      <w:r w:rsidR="00830C59" w:rsidRPr="00547EFF">
        <w:rPr>
          <w:rFonts w:ascii="Verdana" w:hAnsi="Verdana"/>
          <w:color w:val="000000" w:themeColor="text1"/>
          <w:sz w:val="20"/>
          <w:szCs w:val="20"/>
        </w:rPr>
        <w:t>spettacolare,  dove tutto si piega al</w:t>
      </w:r>
      <w:r w:rsidRPr="00547EFF">
        <w:rPr>
          <w:rFonts w:ascii="Verdana" w:hAnsi="Verdana"/>
          <w:color w:val="000000" w:themeColor="text1"/>
          <w:sz w:val="20"/>
          <w:szCs w:val="20"/>
        </w:rPr>
        <w:t>le esigenze di marketing e</w:t>
      </w:r>
      <w:r w:rsidR="0067135B" w:rsidRPr="00547EFF">
        <w:rPr>
          <w:rFonts w:ascii="Verdana" w:hAnsi="Verdana"/>
          <w:color w:val="000000" w:themeColor="text1"/>
          <w:sz w:val="20"/>
          <w:szCs w:val="20"/>
        </w:rPr>
        <w:t xml:space="preserve"> del</w:t>
      </w:r>
      <w:r w:rsidR="00830C59" w:rsidRPr="00547EFF">
        <w:rPr>
          <w:rFonts w:ascii="Verdana" w:hAnsi="Verdana"/>
          <w:color w:val="000000" w:themeColor="text1"/>
          <w:sz w:val="20"/>
          <w:szCs w:val="20"/>
        </w:rPr>
        <w:t xml:space="preserve"> consenso politico. Un’educazione che sembr</w:t>
      </w:r>
      <w:r w:rsidR="00384787" w:rsidRPr="00547EFF">
        <w:rPr>
          <w:rFonts w:ascii="Verdana" w:hAnsi="Verdana"/>
          <w:color w:val="000000" w:themeColor="text1"/>
          <w:sz w:val="20"/>
          <w:szCs w:val="20"/>
        </w:rPr>
        <w:t xml:space="preserve">a insomma aver abdicato alla propria </w:t>
      </w:r>
      <w:r w:rsidR="00830C59" w:rsidRPr="00547EFF">
        <w:rPr>
          <w:rFonts w:ascii="Verdana" w:hAnsi="Verdana"/>
          <w:color w:val="000000" w:themeColor="text1"/>
          <w:sz w:val="20"/>
          <w:szCs w:val="20"/>
        </w:rPr>
        <w:t>vocazione di liberazione e sviluppo del vero sé, per farsi cane da guardia e formatrice di bra</w:t>
      </w:r>
      <w:r w:rsidR="00384787" w:rsidRPr="00547EFF">
        <w:rPr>
          <w:rFonts w:ascii="Verdana" w:hAnsi="Verdana"/>
          <w:color w:val="000000" w:themeColor="text1"/>
          <w:sz w:val="20"/>
          <w:szCs w:val="20"/>
        </w:rPr>
        <w:t>vi cittadini della società del mercato e dello</w:t>
      </w:r>
      <w:r w:rsidR="00830C59" w:rsidRPr="00547EFF">
        <w:rPr>
          <w:rFonts w:ascii="Verdana" w:hAnsi="Verdana"/>
          <w:color w:val="000000" w:themeColor="text1"/>
          <w:sz w:val="20"/>
          <w:szCs w:val="20"/>
        </w:rPr>
        <w:t xml:space="preserve"> spettacolo. </w:t>
      </w:r>
    </w:p>
    <w:p w:rsidR="00AD2AB8" w:rsidRPr="00547EFF" w:rsidRDefault="00AD2AB8" w:rsidP="00524709">
      <w:pPr>
        <w:jc w:val="both"/>
        <w:rPr>
          <w:rFonts w:ascii="Verdana" w:hAnsi="Verdana"/>
          <w:color w:val="000000" w:themeColor="text1"/>
          <w:sz w:val="20"/>
          <w:szCs w:val="20"/>
        </w:rPr>
      </w:pPr>
      <w:r w:rsidRPr="00547EFF">
        <w:rPr>
          <w:rFonts w:ascii="Verdana" w:hAnsi="Verdana"/>
          <w:color w:val="000000" w:themeColor="text1"/>
          <w:sz w:val="20"/>
          <w:szCs w:val="20"/>
        </w:rPr>
        <w:t>Nell’Italia dei tagli è del resto stato il mercato e la finanza ad assicurare in molti casi la persistenza del lavoro su campo</w:t>
      </w:r>
      <w:r w:rsidR="00830C59" w:rsidRPr="00547EFF">
        <w:rPr>
          <w:rFonts w:ascii="Verdana" w:hAnsi="Verdana"/>
          <w:color w:val="000000" w:themeColor="text1"/>
          <w:sz w:val="20"/>
          <w:szCs w:val="20"/>
        </w:rPr>
        <w:t>,</w:t>
      </w:r>
      <w:r w:rsidR="0067135B" w:rsidRPr="00547EFF">
        <w:rPr>
          <w:rFonts w:ascii="Verdana" w:hAnsi="Verdana"/>
          <w:color w:val="000000" w:themeColor="text1"/>
          <w:sz w:val="20"/>
          <w:szCs w:val="20"/>
        </w:rPr>
        <w:t xml:space="preserve"> anche nel welfare</w:t>
      </w:r>
      <w:r w:rsidRPr="00547EFF">
        <w:rPr>
          <w:rFonts w:ascii="Verdana" w:hAnsi="Verdana"/>
          <w:color w:val="000000" w:themeColor="text1"/>
          <w:sz w:val="20"/>
          <w:szCs w:val="20"/>
        </w:rPr>
        <w:t xml:space="preserve">. </w:t>
      </w:r>
      <w:r w:rsidR="0067135B" w:rsidRPr="00547EFF">
        <w:rPr>
          <w:rFonts w:ascii="Verdana" w:hAnsi="Verdana"/>
          <w:color w:val="000000" w:themeColor="text1"/>
          <w:sz w:val="20"/>
          <w:szCs w:val="20"/>
        </w:rPr>
        <w:t>Nord compreso, dove molti</w:t>
      </w:r>
      <w:r w:rsidRPr="00547EFF">
        <w:rPr>
          <w:rFonts w:ascii="Verdana" w:hAnsi="Verdana"/>
          <w:color w:val="000000" w:themeColor="text1"/>
          <w:sz w:val="20"/>
          <w:szCs w:val="20"/>
        </w:rPr>
        <w:t xml:space="preserve"> dei servizi </w:t>
      </w:r>
      <w:r w:rsidRPr="00547EFF">
        <w:rPr>
          <w:rFonts w:ascii="Verdana" w:hAnsi="Verdana"/>
          <w:color w:val="000000" w:themeColor="text1"/>
          <w:sz w:val="20"/>
          <w:szCs w:val="20"/>
        </w:rPr>
        <w:lastRenderedPageBreak/>
        <w:t xml:space="preserve">sociali sono garantiti </w:t>
      </w:r>
      <w:r w:rsidR="00830C59" w:rsidRPr="00547EFF">
        <w:rPr>
          <w:rFonts w:ascii="Verdana" w:hAnsi="Verdana"/>
          <w:color w:val="000000" w:themeColor="text1"/>
          <w:sz w:val="20"/>
          <w:szCs w:val="20"/>
        </w:rPr>
        <w:t>dai fondi di fondazioni private</w:t>
      </w:r>
      <w:r w:rsidRPr="00547EFF">
        <w:rPr>
          <w:rFonts w:ascii="Verdana" w:hAnsi="Verdana"/>
          <w:color w:val="000000" w:themeColor="text1"/>
          <w:sz w:val="20"/>
          <w:szCs w:val="20"/>
        </w:rPr>
        <w:t>. Non c’</w:t>
      </w:r>
      <w:r w:rsidR="00830C59" w:rsidRPr="00547EFF">
        <w:rPr>
          <w:rFonts w:ascii="Verdana" w:hAnsi="Verdana"/>
          <w:color w:val="000000" w:themeColor="text1"/>
          <w:sz w:val="20"/>
          <w:szCs w:val="20"/>
        </w:rPr>
        <w:t>è dunque da stupirsi se</w:t>
      </w:r>
      <w:r w:rsidRPr="00547EFF">
        <w:rPr>
          <w:rFonts w:ascii="Verdana" w:hAnsi="Verdana"/>
          <w:color w:val="000000" w:themeColor="text1"/>
          <w:sz w:val="20"/>
          <w:szCs w:val="20"/>
        </w:rPr>
        <w:t xml:space="preserve"> molte delle ONG </w:t>
      </w:r>
      <w:r w:rsidR="0067135B" w:rsidRPr="00547EFF">
        <w:rPr>
          <w:rFonts w:ascii="Verdana" w:hAnsi="Verdana"/>
          <w:color w:val="000000" w:themeColor="text1"/>
          <w:sz w:val="20"/>
          <w:szCs w:val="20"/>
        </w:rPr>
        <w:t xml:space="preserve">un </w:t>
      </w:r>
      <w:r w:rsidRPr="00547EFF">
        <w:rPr>
          <w:rFonts w:ascii="Verdana" w:hAnsi="Verdana"/>
          <w:color w:val="000000" w:themeColor="text1"/>
          <w:sz w:val="20"/>
          <w:szCs w:val="20"/>
        </w:rPr>
        <w:t>tempo dedite alla co</w:t>
      </w:r>
      <w:r w:rsidR="00830C59" w:rsidRPr="00547EFF">
        <w:rPr>
          <w:rFonts w:ascii="Verdana" w:hAnsi="Verdana"/>
          <w:color w:val="000000" w:themeColor="text1"/>
          <w:sz w:val="20"/>
          <w:szCs w:val="20"/>
        </w:rPr>
        <w:t>operazione internazionale stiano sempre più ripiegando</w:t>
      </w:r>
      <w:r w:rsidRPr="00547EFF">
        <w:rPr>
          <w:rFonts w:ascii="Verdana" w:hAnsi="Verdana"/>
          <w:color w:val="000000" w:themeColor="text1"/>
          <w:sz w:val="20"/>
          <w:szCs w:val="20"/>
        </w:rPr>
        <w:t xml:space="preserve"> sull’</w:t>
      </w:r>
      <w:r w:rsidR="00830C59" w:rsidRPr="00547EFF">
        <w:rPr>
          <w:rFonts w:ascii="Verdana" w:hAnsi="Verdana"/>
          <w:color w:val="000000" w:themeColor="text1"/>
          <w:sz w:val="20"/>
          <w:szCs w:val="20"/>
        </w:rPr>
        <w:t>Italia. M</w:t>
      </w:r>
      <w:r w:rsidRPr="00547EFF">
        <w:rPr>
          <w:rFonts w:ascii="Verdana" w:hAnsi="Verdana"/>
          <w:color w:val="000000" w:themeColor="text1"/>
          <w:sz w:val="20"/>
          <w:szCs w:val="20"/>
        </w:rPr>
        <w:t xml:space="preserve">olte delle sperimentazioni più avanzate in ambito di lotta alla dispersione scolastica degli ultimi anni si sono </w:t>
      </w:r>
      <w:r w:rsidR="0067135B" w:rsidRPr="00547EFF">
        <w:rPr>
          <w:rFonts w:ascii="Verdana" w:hAnsi="Verdana"/>
          <w:color w:val="000000" w:themeColor="text1"/>
          <w:sz w:val="20"/>
          <w:szCs w:val="20"/>
        </w:rPr>
        <w:t xml:space="preserve">attuate proprio </w:t>
      </w:r>
      <w:r w:rsidRPr="00547EFF">
        <w:rPr>
          <w:rFonts w:ascii="Verdana" w:hAnsi="Verdana"/>
          <w:color w:val="000000" w:themeColor="text1"/>
          <w:sz w:val="20"/>
          <w:szCs w:val="20"/>
        </w:rPr>
        <w:t>gr</w:t>
      </w:r>
      <w:r w:rsidR="0067135B" w:rsidRPr="00547EFF">
        <w:rPr>
          <w:rFonts w:ascii="Verdana" w:hAnsi="Verdana"/>
          <w:color w:val="000000" w:themeColor="text1"/>
          <w:sz w:val="20"/>
          <w:szCs w:val="20"/>
        </w:rPr>
        <w:t>azie ad alcune di queste ONG (ad esempio i “</w:t>
      </w:r>
      <w:r w:rsidRPr="00547EFF">
        <w:rPr>
          <w:rFonts w:ascii="Verdana" w:hAnsi="Verdana"/>
          <w:color w:val="000000" w:themeColor="text1"/>
          <w:sz w:val="20"/>
          <w:szCs w:val="20"/>
        </w:rPr>
        <w:t>Punti Luce</w:t>
      </w:r>
      <w:r w:rsidR="0067135B" w:rsidRPr="00547EFF">
        <w:rPr>
          <w:rFonts w:ascii="Verdana" w:hAnsi="Verdana"/>
          <w:color w:val="000000" w:themeColor="text1"/>
          <w:sz w:val="20"/>
          <w:szCs w:val="20"/>
        </w:rPr>
        <w:t>”</w:t>
      </w:r>
      <w:r w:rsidRPr="00547EFF">
        <w:rPr>
          <w:rFonts w:ascii="Verdana" w:hAnsi="Verdana"/>
          <w:color w:val="000000" w:themeColor="text1"/>
          <w:sz w:val="20"/>
          <w:szCs w:val="20"/>
        </w:rPr>
        <w:t xml:space="preserve"> e</w:t>
      </w:r>
      <w:r w:rsidR="0067135B" w:rsidRPr="00547EFF">
        <w:rPr>
          <w:rFonts w:ascii="Verdana" w:hAnsi="Verdana"/>
          <w:color w:val="000000" w:themeColor="text1"/>
          <w:sz w:val="20"/>
          <w:szCs w:val="20"/>
        </w:rPr>
        <w:t xml:space="preserve"> il programma</w:t>
      </w:r>
      <w:r w:rsidRPr="00547EFF">
        <w:rPr>
          <w:rFonts w:ascii="Verdana" w:hAnsi="Verdana"/>
          <w:color w:val="000000" w:themeColor="text1"/>
          <w:sz w:val="20"/>
          <w:szCs w:val="20"/>
        </w:rPr>
        <w:t xml:space="preserve"> </w:t>
      </w:r>
      <w:r w:rsidR="0067135B" w:rsidRPr="00547EFF">
        <w:rPr>
          <w:rFonts w:ascii="Verdana" w:hAnsi="Verdana"/>
          <w:color w:val="000000" w:themeColor="text1"/>
          <w:sz w:val="20"/>
          <w:szCs w:val="20"/>
        </w:rPr>
        <w:t>“</w:t>
      </w:r>
      <w:r w:rsidRPr="00547EFF">
        <w:rPr>
          <w:rFonts w:ascii="Verdana" w:hAnsi="Verdana"/>
          <w:color w:val="000000" w:themeColor="text1"/>
          <w:sz w:val="20"/>
          <w:szCs w:val="20"/>
        </w:rPr>
        <w:t>Frequenza 200</w:t>
      </w:r>
      <w:r w:rsidR="0067135B" w:rsidRPr="00547EFF">
        <w:rPr>
          <w:rFonts w:ascii="Verdana" w:hAnsi="Verdana"/>
          <w:color w:val="000000" w:themeColor="text1"/>
          <w:sz w:val="20"/>
          <w:szCs w:val="20"/>
        </w:rPr>
        <w:t>”, r</w:t>
      </w:r>
      <w:r w:rsidRPr="00547EFF">
        <w:rPr>
          <w:rFonts w:ascii="Verdana" w:hAnsi="Verdana"/>
          <w:color w:val="000000" w:themeColor="text1"/>
          <w:sz w:val="20"/>
          <w:szCs w:val="20"/>
        </w:rPr>
        <w:t>icerche alle quali abbiamo preso parte anche noi).</w:t>
      </w:r>
    </w:p>
    <w:p w:rsidR="00444490" w:rsidRPr="00547EFF" w:rsidRDefault="00AD2AB8" w:rsidP="00524709">
      <w:pPr>
        <w:jc w:val="both"/>
        <w:rPr>
          <w:rFonts w:ascii="Verdana" w:hAnsi="Verdana"/>
          <w:color w:val="000000" w:themeColor="text1"/>
          <w:sz w:val="20"/>
          <w:szCs w:val="20"/>
        </w:rPr>
      </w:pPr>
      <w:r w:rsidRPr="00547EFF">
        <w:rPr>
          <w:rFonts w:ascii="Verdana" w:hAnsi="Verdana"/>
          <w:color w:val="000000" w:themeColor="text1"/>
          <w:sz w:val="20"/>
          <w:szCs w:val="20"/>
        </w:rPr>
        <w:t>Quello che non va è l</w:t>
      </w:r>
      <w:r w:rsidR="00384787" w:rsidRPr="00547EFF">
        <w:rPr>
          <w:rFonts w:ascii="Verdana" w:hAnsi="Verdana"/>
          <w:color w:val="000000" w:themeColor="text1"/>
          <w:sz w:val="20"/>
          <w:szCs w:val="20"/>
        </w:rPr>
        <w:t>a cultura che c’è dietro, troppo</w:t>
      </w:r>
      <w:r w:rsidR="00830C59" w:rsidRPr="00547EFF">
        <w:rPr>
          <w:rFonts w:ascii="Verdana" w:hAnsi="Verdana"/>
          <w:color w:val="000000" w:themeColor="text1"/>
          <w:sz w:val="20"/>
          <w:szCs w:val="20"/>
        </w:rPr>
        <w:t xml:space="preserve"> simile a </w:t>
      </w:r>
      <w:r w:rsidRPr="00547EFF">
        <w:rPr>
          <w:rFonts w:ascii="Verdana" w:hAnsi="Verdana"/>
          <w:color w:val="000000" w:themeColor="text1"/>
          <w:sz w:val="20"/>
          <w:szCs w:val="20"/>
        </w:rPr>
        <w:t xml:space="preserve">quella che la </w:t>
      </w:r>
      <w:r w:rsidR="00830C59" w:rsidRPr="00547EFF">
        <w:rPr>
          <w:rFonts w:ascii="Verdana" w:hAnsi="Verdana"/>
          <w:color w:val="000000" w:themeColor="text1"/>
          <w:sz w:val="20"/>
          <w:szCs w:val="20"/>
        </w:rPr>
        <w:t xml:space="preserve">peggiore cooperazione internazionale </w:t>
      </w:r>
      <w:r w:rsidRPr="00547EFF">
        <w:rPr>
          <w:rFonts w:ascii="Verdana" w:hAnsi="Verdana"/>
          <w:color w:val="000000" w:themeColor="text1"/>
          <w:sz w:val="20"/>
          <w:szCs w:val="20"/>
        </w:rPr>
        <w:t xml:space="preserve">ha attuato in questi anni nel terzo mondo. </w:t>
      </w:r>
      <w:r w:rsidR="00830C59" w:rsidRPr="00547EFF">
        <w:rPr>
          <w:rFonts w:ascii="Verdana" w:hAnsi="Verdana"/>
          <w:color w:val="000000" w:themeColor="text1"/>
          <w:sz w:val="20"/>
          <w:szCs w:val="20"/>
        </w:rPr>
        <w:t xml:space="preserve"> </w:t>
      </w:r>
      <w:r w:rsidRPr="00547EFF">
        <w:rPr>
          <w:rFonts w:ascii="Verdana" w:hAnsi="Verdana"/>
          <w:color w:val="000000" w:themeColor="text1"/>
          <w:sz w:val="20"/>
          <w:szCs w:val="20"/>
        </w:rPr>
        <w:t>Un grande apparato di impiegat</w:t>
      </w:r>
      <w:r w:rsidR="00384787" w:rsidRPr="00547EFF">
        <w:rPr>
          <w:rFonts w:ascii="Verdana" w:hAnsi="Verdana"/>
          <w:color w:val="000000" w:themeColor="text1"/>
          <w:sz w:val="20"/>
          <w:szCs w:val="20"/>
        </w:rPr>
        <w:t>i e funzionari,</w:t>
      </w:r>
      <w:r w:rsidRPr="00547EFF">
        <w:rPr>
          <w:rFonts w:ascii="Verdana" w:hAnsi="Verdana"/>
          <w:color w:val="000000" w:themeColor="text1"/>
          <w:sz w:val="20"/>
          <w:szCs w:val="20"/>
        </w:rPr>
        <w:t xml:space="preserve"> </w:t>
      </w:r>
      <w:r w:rsidR="00444490" w:rsidRPr="00547EFF">
        <w:rPr>
          <w:rFonts w:ascii="Verdana" w:hAnsi="Verdana"/>
          <w:color w:val="000000" w:themeColor="text1"/>
          <w:sz w:val="20"/>
          <w:szCs w:val="20"/>
        </w:rPr>
        <w:t>destinato allo studio di politiche di marketing capaci di stimolare e solleticare bisogni caritatevoli</w:t>
      </w:r>
      <w:r w:rsidR="00830C59" w:rsidRPr="00547EFF">
        <w:rPr>
          <w:rFonts w:ascii="Verdana" w:hAnsi="Verdana"/>
          <w:color w:val="000000" w:themeColor="text1"/>
          <w:sz w:val="20"/>
          <w:szCs w:val="20"/>
        </w:rPr>
        <w:t>,</w:t>
      </w:r>
      <w:r w:rsidR="00444490" w:rsidRPr="00547EFF">
        <w:rPr>
          <w:rFonts w:ascii="Verdana" w:hAnsi="Verdana"/>
          <w:color w:val="000000" w:themeColor="text1"/>
          <w:sz w:val="20"/>
          <w:szCs w:val="20"/>
        </w:rPr>
        <w:t xml:space="preserve"> attraverso la vendita di una visione della realtà fortemente deformata in funzione proprio </w:t>
      </w:r>
      <w:r w:rsidR="00830C59" w:rsidRPr="00547EFF">
        <w:rPr>
          <w:rFonts w:ascii="Verdana" w:hAnsi="Verdana"/>
          <w:color w:val="000000" w:themeColor="text1"/>
          <w:sz w:val="20"/>
          <w:szCs w:val="20"/>
        </w:rPr>
        <w:t>di quei bisogni caritatevoli su cui</w:t>
      </w:r>
      <w:r w:rsidR="00444490" w:rsidRPr="00547EFF">
        <w:rPr>
          <w:rFonts w:ascii="Verdana" w:hAnsi="Verdana"/>
          <w:color w:val="000000" w:themeColor="text1"/>
          <w:sz w:val="20"/>
          <w:szCs w:val="20"/>
        </w:rPr>
        <w:t xml:space="preserve"> si intende far leva</w:t>
      </w:r>
      <w:r w:rsidR="00830C59" w:rsidRPr="00547EFF">
        <w:rPr>
          <w:rFonts w:ascii="Verdana" w:hAnsi="Verdana"/>
          <w:color w:val="000000" w:themeColor="text1"/>
          <w:sz w:val="20"/>
          <w:szCs w:val="20"/>
        </w:rPr>
        <w:t xml:space="preserve">. Un approccio di mercato </w:t>
      </w:r>
      <w:proofErr w:type="spellStart"/>
      <w:r w:rsidR="00830C59" w:rsidRPr="00547EFF">
        <w:rPr>
          <w:rFonts w:ascii="Verdana" w:hAnsi="Verdana"/>
          <w:color w:val="000000" w:themeColor="text1"/>
          <w:sz w:val="20"/>
          <w:szCs w:val="20"/>
        </w:rPr>
        <w:t>tuot</w:t>
      </w:r>
      <w:proofErr w:type="spellEnd"/>
      <w:r w:rsidR="00830C59" w:rsidRPr="00547EFF">
        <w:rPr>
          <w:rFonts w:ascii="Verdana" w:hAnsi="Verdana"/>
          <w:color w:val="000000" w:themeColor="text1"/>
          <w:sz w:val="20"/>
          <w:szCs w:val="20"/>
        </w:rPr>
        <w:t xml:space="preserve"> court</w:t>
      </w:r>
      <w:r w:rsidR="00272509" w:rsidRPr="00547EFF">
        <w:rPr>
          <w:rFonts w:ascii="Verdana" w:hAnsi="Verdana"/>
          <w:color w:val="000000" w:themeColor="text1"/>
          <w:sz w:val="20"/>
          <w:szCs w:val="20"/>
        </w:rPr>
        <w:t xml:space="preserve">, </w:t>
      </w:r>
      <w:r w:rsidR="00444490" w:rsidRPr="00547EFF">
        <w:rPr>
          <w:rFonts w:ascii="Verdana" w:hAnsi="Verdana"/>
          <w:color w:val="000000" w:themeColor="text1"/>
          <w:sz w:val="20"/>
          <w:szCs w:val="20"/>
        </w:rPr>
        <w:t xml:space="preserve">all’insegna della distanza tra chi è durevolmente </w:t>
      </w:r>
      <w:r w:rsidR="00830C59" w:rsidRPr="00547EFF">
        <w:rPr>
          <w:rFonts w:ascii="Verdana" w:hAnsi="Verdana"/>
          <w:color w:val="000000" w:themeColor="text1"/>
          <w:sz w:val="20"/>
          <w:szCs w:val="20"/>
        </w:rPr>
        <w:t xml:space="preserve">interno alla macchina </w:t>
      </w:r>
      <w:r w:rsidR="00444490" w:rsidRPr="00547EFF">
        <w:rPr>
          <w:rFonts w:ascii="Verdana" w:hAnsi="Verdana"/>
          <w:color w:val="000000" w:themeColor="text1"/>
          <w:sz w:val="20"/>
          <w:szCs w:val="20"/>
        </w:rPr>
        <w:t>dell’organizzazione benefica e chi dovrebbe fruire dei suoi benefici. Distanza molto visibile per chiunque sia stato in Africa. Una macchina che ha costi notevoli per potersi autoalimentare e ch</w:t>
      </w:r>
      <w:r w:rsidR="00272509" w:rsidRPr="00547EFF">
        <w:rPr>
          <w:rFonts w:ascii="Verdana" w:hAnsi="Verdana"/>
          <w:color w:val="000000" w:themeColor="text1"/>
          <w:sz w:val="20"/>
          <w:szCs w:val="20"/>
        </w:rPr>
        <w:t xml:space="preserve">e può destinare solo piccole e </w:t>
      </w:r>
      <w:r w:rsidR="00444490" w:rsidRPr="00547EFF">
        <w:rPr>
          <w:rFonts w:ascii="Verdana" w:hAnsi="Verdana"/>
          <w:color w:val="000000" w:themeColor="text1"/>
          <w:sz w:val="20"/>
          <w:szCs w:val="20"/>
        </w:rPr>
        <w:t>sporadiche quote alle organizzazioni locali.  Anche perché se oggi tira la dispersione scolastica, domani tirerà di più il mercato della violenza sulle donne</w:t>
      </w:r>
      <w:r w:rsidR="00830C59" w:rsidRPr="00547EFF">
        <w:rPr>
          <w:rFonts w:ascii="Verdana" w:hAnsi="Verdana"/>
          <w:color w:val="000000" w:themeColor="text1"/>
          <w:sz w:val="20"/>
          <w:szCs w:val="20"/>
        </w:rPr>
        <w:t>,</w:t>
      </w:r>
      <w:r w:rsidR="00444490" w:rsidRPr="00547EFF">
        <w:rPr>
          <w:rFonts w:ascii="Verdana" w:hAnsi="Verdana"/>
          <w:color w:val="000000" w:themeColor="text1"/>
          <w:sz w:val="20"/>
          <w:szCs w:val="20"/>
        </w:rPr>
        <w:t xml:space="preserve"> e dunque il gruppo locale dovrà arrangiarsi.</w:t>
      </w:r>
    </w:p>
    <w:p w:rsidR="00444490" w:rsidRPr="00547EFF" w:rsidRDefault="00444490" w:rsidP="00524709">
      <w:pPr>
        <w:jc w:val="both"/>
        <w:rPr>
          <w:rFonts w:ascii="Verdana" w:hAnsi="Verdana"/>
          <w:color w:val="000000" w:themeColor="text1"/>
          <w:sz w:val="20"/>
          <w:szCs w:val="20"/>
        </w:rPr>
      </w:pPr>
      <w:r w:rsidRPr="00547EFF">
        <w:rPr>
          <w:rFonts w:ascii="Verdana" w:hAnsi="Verdana"/>
          <w:color w:val="000000" w:themeColor="text1"/>
          <w:sz w:val="20"/>
          <w:szCs w:val="20"/>
        </w:rPr>
        <w:t>Non cambia molto se negli uffici ci siano dipendenti pubblici</w:t>
      </w:r>
      <w:r w:rsidR="00830C59" w:rsidRPr="00547EFF">
        <w:rPr>
          <w:rFonts w:ascii="Verdana" w:hAnsi="Verdana"/>
          <w:color w:val="000000" w:themeColor="text1"/>
          <w:sz w:val="20"/>
          <w:szCs w:val="20"/>
        </w:rPr>
        <w:t xml:space="preserve"> al posto di quelli delle ONG. In questo caso </w:t>
      </w:r>
      <w:r w:rsidR="00384787" w:rsidRPr="00547EFF">
        <w:rPr>
          <w:rFonts w:ascii="Verdana" w:hAnsi="Verdana"/>
          <w:color w:val="000000" w:themeColor="text1"/>
          <w:sz w:val="20"/>
          <w:szCs w:val="20"/>
        </w:rPr>
        <w:t>anzi le cose s</w:t>
      </w:r>
      <w:r w:rsidRPr="00547EFF">
        <w:rPr>
          <w:rFonts w:ascii="Verdana" w:hAnsi="Verdana"/>
          <w:color w:val="000000" w:themeColor="text1"/>
          <w:sz w:val="20"/>
          <w:szCs w:val="20"/>
        </w:rPr>
        <w:t xml:space="preserve">i fanno </w:t>
      </w:r>
      <w:r w:rsidR="00830C59" w:rsidRPr="00547EFF">
        <w:rPr>
          <w:rFonts w:ascii="Verdana" w:hAnsi="Verdana"/>
          <w:color w:val="000000" w:themeColor="text1"/>
          <w:sz w:val="20"/>
          <w:szCs w:val="20"/>
        </w:rPr>
        <w:t xml:space="preserve">spesso </w:t>
      </w:r>
      <w:r w:rsidRPr="00547EFF">
        <w:rPr>
          <w:rFonts w:ascii="Verdana" w:hAnsi="Verdana"/>
          <w:color w:val="000000" w:themeColor="text1"/>
          <w:sz w:val="20"/>
          <w:szCs w:val="20"/>
        </w:rPr>
        <w:t>semp</w:t>
      </w:r>
      <w:r w:rsidR="00272509" w:rsidRPr="00547EFF">
        <w:rPr>
          <w:rFonts w:ascii="Verdana" w:hAnsi="Verdana"/>
          <w:color w:val="000000" w:themeColor="text1"/>
          <w:sz w:val="20"/>
          <w:szCs w:val="20"/>
        </w:rPr>
        <w:t xml:space="preserve">licemente più squallide e </w:t>
      </w:r>
      <w:r w:rsidR="00830C59" w:rsidRPr="00547EFF">
        <w:rPr>
          <w:rFonts w:ascii="Verdana" w:hAnsi="Verdana"/>
          <w:color w:val="000000" w:themeColor="text1"/>
          <w:sz w:val="20"/>
          <w:szCs w:val="20"/>
        </w:rPr>
        <w:t xml:space="preserve">lunghe </w:t>
      </w:r>
      <w:r w:rsidR="00272509" w:rsidRPr="00547EFF">
        <w:rPr>
          <w:rFonts w:ascii="Verdana" w:hAnsi="Verdana"/>
          <w:color w:val="000000" w:themeColor="text1"/>
          <w:sz w:val="20"/>
          <w:szCs w:val="20"/>
        </w:rPr>
        <w:t>perché</w:t>
      </w:r>
      <w:r w:rsidRPr="00547EFF">
        <w:rPr>
          <w:rFonts w:ascii="Verdana" w:hAnsi="Verdana"/>
          <w:color w:val="000000" w:themeColor="text1"/>
          <w:sz w:val="20"/>
          <w:szCs w:val="20"/>
        </w:rPr>
        <w:t xml:space="preserve"> burocraticamente complicate. Il </w:t>
      </w:r>
      <w:r w:rsidR="00830C59" w:rsidRPr="00547EFF">
        <w:rPr>
          <w:rFonts w:ascii="Verdana" w:hAnsi="Verdana"/>
          <w:color w:val="000000" w:themeColor="text1"/>
          <w:sz w:val="20"/>
          <w:szCs w:val="20"/>
        </w:rPr>
        <w:t>concetto è lo stesso: il personale</w:t>
      </w:r>
      <w:r w:rsidRPr="00547EFF">
        <w:rPr>
          <w:rFonts w:ascii="Verdana" w:hAnsi="Verdana"/>
          <w:color w:val="000000" w:themeColor="text1"/>
          <w:sz w:val="20"/>
          <w:szCs w:val="20"/>
        </w:rPr>
        <w:t xml:space="preserve"> </w:t>
      </w:r>
      <w:r w:rsidR="00830C59" w:rsidRPr="00547EFF">
        <w:rPr>
          <w:rFonts w:ascii="Verdana" w:hAnsi="Verdana"/>
          <w:color w:val="000000" w:themeColor="text1"/>
          <w:sz w:val="20"/>
          <w:szCs w:val="20"/>
        </w:rPr>
        <w:t>deputato</w:t>
      </w:r>
      <w:r w:rsidRPr="00547EFF">
        <w:rPr>
          <w:rFonts w:ascii="Verdana" w:hAnsi="Verdana"/>
          <w:color w:val="000000" w:themeColor="text1"/>
          <w:sz w:val="20"/>
          <w:szCs w:val="20"/>
        </w:rPr>
        <w:t xml:space="preserve"> al reperimento e alla gestione delle risorse</w:t>
      </w:r>
      <w:r w:rsidR="00830C59" w:rsidRPr="00547EFF">
        <w:rPr>
          <w:rFonts w:ascii="Verdana" w:hAnsi="Verdana"/>
          <w:color w:val="000000" w:themeColor="text1"/>
          <w:sz w:val="20"/>
          <w:szCs w:val="20"/>
        </w:rPr>
        <w:t xml:space="preserve"> umane e economiche se ne sta</w:t>
      </w:r>
      <w:r w:rsidRPr="00547EFF">
        <w:rPr>
          <w:rFonts w:ascii="Verdana" w:hAnsi="Verdana"/>
          <w:color w:val="000000" w:themeColor="text1"/>
          <w:sz w:val="20"/>
          <w:szCs w:val="20"/>
        </w:rPr>
        <w:t xml:space="preserve"> in ufficio, con trattamento economico e giuridico più o meno accettabile (ovviamente con tutte le differenze rispetto al gradino gerarchico occupato)</w:t>
      </w:r>
      <w:r w:rsidR="00830C59" w:rsidRPr="00547EFF">
        <w:rPr>
          <w:rFonts w:ascii="Verdana" w:hAnsi="Verdana"/>
          <w:color w:val="000000" w:themeColor="text1"/>
          <w:sz w:val="20"/>
          <w:szCs w:val="20"/>
        </w:rPr>
        <w:t>,</w:t>
      </w:r>
      <w:r w:rsidRPr="00547EFF">
        <w:rPr>
          <w:rFonts w:ascii="Verdana" w:hAnsi="Verdana"/>
          <w:color w:val="000000" w:themeColor="text1"/>
          <w:sz w:val="20"/>
          <w:szCs w:val="20"/>
        </w:rPr>
        <w:t xml:space="preserve"> mentre sul campo va</w:t>
      </w:r>
      <w:r w:rsidR="00830C59" w:rsidRPr="00547EFF">
        <w:rPr>
          <w:rFonts w:ascii="Verdana" w:hAnsi="Verdana"/>
          <w:color w:val="000000" w:themeColor="text1"/>
          <w:sz w:val="20"/>
          <w:szCs w:val="20"/>
        </w:rPr>
        <w:t>nno le risorse residuale</w:t>
      </w:r>
      <w:r w:rsidRPr="00547EFF">
        <w:rPr>
          <w:rFonts w:ascii="Verdana" w:hAnsi="Verdana"/>
          <w:color w:val="000000" w:themeColor="text1"/>
          <w:sz w:val="20"/>
          <w:szCs w:val="20"/>
        </w:rPr>
        <w:t xml:space="preserve"> e del tutto precarie. </w:t>
      </w:r>
      <w:r w:rsidR="000E520E" w:rsidRPr="00547EFF">
        <w:rPr>
          <w:rFonts w:ascii="Verdana" w:hAnsi="Verdana"/>
          <w:color w:val="000000" w:themeColor="text1"/>
          <w:sz w:val="20"/>
          <w:szCs w:val="20"/>
        </w:rPr>
        <w:t xml:space="preserve"> </w:t>
      </w:r>
    </w:p>
    <w:p w:rsidR="000E520E" w:rsidRPr="00547EFF" w:rsidRDefault="00384787" w:rsidP="00524709">
      <w:pPr>
        <w:jc w:val="both"/>
        <w:rPr>
          <w:rFonts w:ascii="Verdana" w:hAnsi="Verdana"/>
          <w:color w:val="000000" w:themeColor="text1"/>
          <w:sz w:val="20"/>
          <w:szCs w:val="20"/>
        </w:rPr>
      </w:pPr>
      <w:r w:rsidRPr="00547EFF">
        <w:rPr>
          <w:rFonts w:ascii="Verdana" w:hAnsi="Verdana"/>
          <w:color w:val="000000" w:themeColor="text1"/>
          <w:sz w:val="20"/>
          <w:szCs w:val="20"/>
        </w:rPr>
        <w:t xml:space="preserve">Tanto lo Stato, quanto il libero mercato, risultano incapaci di assicurare l’ingrediente essenziale ad un buon intervento sociale: lunga durata e stabilità. </w:t>
      </w:r>
      <w:r w:rsidR="000E520E" w:rsidRPr="00547EFF">
        <w:rPr>
          <w:rFonts w:ascii="Verdana" w:hAnsi="Verdana"/>
          <w:color w:val="000000" w:themeColor="text1"/>
          <w:sz w:val="20"/>
          <w:szCs w:val="20"/>
        </w:rPr>
        <w:t>Nelle amministrazioni pubbliche come nelle organizzazioni private, si preferiscono le competenze manageriali a quelle proprie del settore a cui l’assessore o il dirigente sarebbe preposto. Con la conseguenza di una migliore sostenibilità</w:t>
      </w:r>
      <w:r w:rsidR="00272509" w:rsidRPr="00547EFF">
        <w:rPr>
          <w:rFonts w:ascii="Verdana" w:hAnsi="Verdana"/>
          <w:color w:val="000000" w:themeColor="text1"/>
          <w:sz w:val="20"/>
          <w:szCs w:val="20"/>
        </w:rPr>
        <w:t xml:space="preserve"> economica</w:t>
      </w:r>
      <w:r w:rsidRPr="00547EFF">
        <w:rPr>
          <w:rFonts w:ascii="Verdana" w:hAnsi="Verdana"/>
          <w:color w:val="000000" w:themeColor="text1"/>
          <w:sz w:val="20"/>
          <w:szCs w:val="20"/>
        </w:rPr>
        <w:t xml:space="preserve"> dell’</w:t>
      </w:r>
      <w:r w:rsidR="003F1598" w:rsidRPr="00547EFF">
        <w:rPr>
          <w:rFonts w:ascii="Verdana" w:hAnsi="Verdana"/>
          <w:color w:val="000000" w:themeColor="text1"/>
          <w:sz w:val="20"/>
          <w:szCs w:val="20"/>
        </w:rPr>
        <w:t>organizzazione</w:t>
      </w:r>
      <w:r w:rsidRPr="00547EFF">
        <w:rPr>
          <w:rFonts w:ascii="Verdana" w:hAnsi="Verdana"/>
          <w:color w:val="000000" w:themeColor="text1"/>
          <w:sz w:val="20"/>
          <w:szCs w:val="20"/>
        </w:rPr>
        <w:t>,</w:t>
      </w:r>
      <w:r w:rsidR="003F1598" w:rsidRPr="00547EFF">
        <w:rPr>
          <w:rFonts w:ascii="Verdana" w:hAnsi="Verdana"/>
          <w:color w:val="000000" w:themeColor="text1"/>
          <w:sz w:val="20"/>
          <w:szCs w:val="20"/>
        </w:rPr>
        <w:t xml:space="preserve"> che però finisce per non </w:t>
      </w:r>
      <w:r w:rsidR="00272509" w:rsidRPr="00547EFF">
        <w:rPr>
          <w:rFonts w:ascii="Verdana" w:hAnsi="Verdana"/>
          <w:color w:val="000000" w:themeColor="text1"/>
          <w:sz w:val="20"/>
          <w:szCs w:val="20"/>
        </w:rPr>
        <w:t>avere più niente a che fare con</w:t>
      </w:r>
      <w:r w:rsidR="003F1598" w:rsidRPr="00547EFF">
        <w:rPr>
          <w:rFonts w:ascii="Verdana" w:hAnsi="Verdana"/>
          <w:color w:val="000000" w:themeColor="text1"/>
          <w:sz w:val="20"/>
          <w:szCs w:val="20"/>
        </w:rPr>
        <w:t xml:space="preserve"> la ragione sociale che ne costituiva </w:t>
      </w:r>
      <w:r w:rsidR="000E520E" w:rsidRPr="00547EFF">
        <w:rPr>
          <w:rFonts w:ascii="Verdana" w:hAnsi="Verdana"/>
          <w:color w:val="000000" w:themeColor="text1"/>
          <w:sz w:val="20"/>
          <w:szCs w:val="20"/>
        </w:rPr>
        <w:t xml:space="preserve">la ragione prima di esistenza. </w:t>
      </w:r>
    </w:p>
    <w:p w:rsidR="000E520E" w:rsidRPr="00547EFF" w:rsidRDefault="00444490" w:rsidP="00524709">
      <w:pPr>
        <w:jc w:val="both"/>
        <w:rPr>
          <w:rFonts w:ascii="Verdana" w:hAnsi="Verdana"/>
          <w:color w:val="000000" w:themeColor="text1"/>
          <w:sz w:val="20"/>
          <w:szCs w:val="20"/>
        </w:rPr>
      </w:pPr>
      <w:r w:rsidRPr="00547EFF">
        <w:rPr>
          <w:rFonts w:ascii="Verdana" w:hAnsi="Verdana"/>
          <w:color w:val="000000" w:themeColor="text1"/>
          <w:sz w:val="20"/>
          <w:szCs w:val="20"/>
        </w:rPr>
        <w:t xml:space="preserve">Sono queste le considerazioni a seguito anche del nostro giro di presentazione di “Come far passare un Mammut attraverso una porta”. </w:t>
      </w:r>
      <w:r w:rsidR="000E520E" w:rsidRPr="00547EFF">
        <w:rPr>
          <w:rFonts w:ascii="Verdana" w:hAnsi="Verdana"/>
          <w:color w:val="000000" w:themeColor="text1"/>
          <w:sz w:val="20"/>
          <w:szCs w:val="20"/>
        </w:rPr>
        <w:t>A Torino, Milano, Firenze, Bologna, Genova, Roma, Caserta, Napoli, Palermo e nelle altre città in cui ci siamo incontrati con operatori e insegnanti la situazione sembra confermare quanto fin qua raccontato: perdita dello slancio etico politico che connotava l’intervento di base degli anni 70/80; eccessiva sindacalizzazione degli operatori</w:t>
      </w:r>
      <w:r w:rsidR="003F1598" w:rsidRPr="00547EFF">
        <w:rPr>
          <w:rFonts w:ascii="Verdana" w:hAnsi="Verdana"/>
          <w:color w:val="000000" w:themeColor="text1"/>
          <w:sz w:val="20"/>
          <w:szCs w:val="20"/>
        </w:rPr>
        <w:t>,</w:t>
      </w:r>
      <w:r w:rsidR="000E520E" w:rsidRPr="00547EFF">
        <w:rPr>
          <w:rFonts w:ascii="Verdana" w:hAnsi="Verdana"/>
          <w:color w:val="000000" w:themeColor="text1"/>
          <w:sz w:val="20"/>
          <w:szCs w:val="20"/>
        </w:rPr>
        <w:t xml:space="preserve"> a cui non corrisponde però alcun diritto minimo; crescita esponenziale della richiesta d’aiuto da parte dei territori</w:t>
      </w:r>
      <w:r w:rsidR="003F1598" w:rsidRPr="00547EFF">
        <w:rPr>
          <w:rFonts w:ascii="Verdana" w:hAnsi="Verdana"/>
          <w:color w:val="000000" w:themeColor="text1"/>
          <w:sz w:val="20"/>
          <w:szCs w:val="20"/>
        </w:rPr>
        <w:t>,</w:t>
      </w:r>
      <w:r w:rsidR="000E520E" w:rsidRPr="00547EFF">
        <w:rPr>
          <w:rFonts w:ascii="Verdana" w:hAnsi="Verdana"/>
          <w:color w:val="000000" w:themeColor="text1"/>
          <w:sz w:val="20"/>
          <w:szCs w:val="20"/>
        </w:rPr>
        <w:t xml:space="preserve"> a cui non si sa come far fronte; desolazione delle politiche nazionali e locali.</w:t>
      </w:r>
    </w:p>
    <w:p w:rsidR="000E520E" w:rsidRPr="00547EFF" w:rsidRDefault="000E520E" w:rsidP="00524709">
      <w:pPr>
        <w:jc w:val="both"/>
        <w:rPr>
          <w:rFonts w:ascii="Verdana" w:hAnsi="Verdana"/>
          <w:color w:val="000000" w:themeColor="text1"/>
          <w:sz w:val="20"/>
          <w:szCs w:val="20"/>
        </w:rPr>
      </w:pPr>
      <w:r w:rsidRPr="00547EFF">
        <w:rPr>
          <w:rFonts w:ascii="Verdana" w:hAnsi="Verdana"/>
          <w:color w:val="000000" w:themeColor="text1"/>
          <w:sz w:val="20"/>
          <w:szCs w:val="20"/>
        </w:rPr>
        <w:t>Come dicevamo comin</w:t>
      </w:r>
      <w:r w:rsidR="003F1598" w:rsidRPr="00547EFF">
        <w:rPr>
          <w:rFonts w:ascii="Verdana" w:hAnsi="Verdana"/>
          <w:color w:val="000000" w:themeColor="text1"/>
          <w:sz w:val="20"/>
          <w:szCs w:val="20"/>
        </w:rPr>
        <w:t xml:space="preserve">ciano però a farsi strada forme più </w:t>
      </w:r>
      <w:r w:rsidRPr="00547EFF">
        <w:rPr>
          <w:rFonts w:ascii="Verdana" w:hAnsi="Verdana"/>
          <w:color w:val="000000" w:themeColor="text1"/>
          <w:sz w:val="20"/>
          <w:szCs w:val="20"/>
        </w:rPr>
        <w:t>attuali di resistenza, vaccinate alla retorica aziendale e</w:t>
      </w:r>
      <w:r w:rsidR="003F1598" w:rsidRPr="00547EFF">
        <w:rPr>
          <w:rFonts w:ascii="Verdana" w:hAnsi="Verdana"/>
          <w:color w:val="000000" w:themeColor="text1"/>
          <w:sz w:val="20"/>
          <w:szCs w:val="20"/>
        </w:rPr>
        <w:t xml:space="preserve"> centro</w:t>
      </w:r>
      <w:r w:rsidR="00384787" w:rsidRPr="00547EFF">
        <w:rPr>
          <w:rFonts w:ascii="Verdana" w:hAnsi="Verdana"/>
          <w:color w:val="000000" w:themeColor="text1"/>
          <w:sz w:val="20"/>
          <w:szCs w:val="20"/>
        </w:rPr>
        <w:t>-</w:t>
      </w:r>
      <w:r w:rsidR="003F1598" w:rsidRPr="00547EFF">
        <w:rPr>
          <w:rFonts w:ascii="Verdana" w:hAnsi="Verdana"/>
          <w:color w:val="000000" w:themeColor="text1"/>
          <w:sz w:val="20"/>
          <w:szCs w:val="20"/>
        </w:rPr>
        <w:t>socialista degli anni ‘90</w:t>
      </w:r>
      <w:r w:rsidRPr="00547EFF">
        <w:rPr>
          <w:rFonts w:ascii="Verdana" w:hAnsi="Verdana"/>
          <w:color w:val="000000" w:themeColor="text1"/>
          <w:sz w:val="20"/>
          <w:szCs w:val="20"/>
        </w:rPr>
        <w:t>.</w:t>
      </w:r>
    </w:p>
    <w:p w:rsidR="00012168" w:rsidRPr="00547EFF" w:rsidRDefault="000E520E" w:rsidP="00524709">
      <w:pPr>
        <w:jc w:val="both"/>
        <w:rPr>
          <w:rFonts w:ascii="Verdana" w:hAnsi="Verdana"/>
          <w:color w:val="000000" w:themeColor="text1"/>
          <w:sz w:val="20"/>
          <w:szCs w:val="20"/>
        </w:rPr>
      </w:pPr>
      <w:r w:rsidRPr="00547EFF">
        <w:rPr>
          <w:rFonts w:ascii="Verdana" w:hAnsi="Verdana"/>
          <w:color w:val="000000" w:themeColor="text1"/>
          <w:sz w:val="20"/>
          <w:szCs w:val="20"/>
        </w:rPr>
        <w:t xml:space="preserve">Esperienze nuove, come quella di Palermo, </w:t>
      </w:r>
      <w:r w:rsidR="003F1598" w:rsidRPr="00547EFF">
        <w:rPr>
          <w:rFonts w:ascii="Verdana" w:hAnsi="Verdana"/>
          <w:color w:val="000000" w:themeColor="text1"/>
          <w:sz w:val="20"/>
          <w:szCs w:val="20"/>
        </w:rPr>
        <w:t xml:space="preserve">con la biblioteca autogestita </w:t>
      </w:r>
      <w:proofErr w:type="spellStart"/>
      <w:r w:rsidR="003F1598" w:rsidRPr="00547EFF">
        <w:rPr>
          <w:rFonts w:ascii="Verdana" w:hAnsi="Verdana"/>
          <w:i/>
          <w:color w:val="000000" w:themeColor="text1"/>
          <w:sz w:val="20"/>
          <w:szCs w:val="20"/>
        </w:rPr>
        <w:t>Booq</w:t>
      </w:r>
      <w:proofErr w:type="spellEnd"/>
      <w:r w:rsidRPr="00547EFF">
        <w:rPr>
          <w:rFonts w:ascii="Verdana" w:hAnsi="Verdana"/>
          <w:color w:val="000000" w:themeColor="text1"/>
          <w:sz w:val="20"/>
          <w:szCs w:val="20"/>
        </w:rPr>
        <w:t xml:space="preserve">, nata all’interno di un locale occupato da genitori stanchi di lamentarsi di fronte ad un pubblico (e a un privato) incapace di assicurare servizi minimi per l’infanzia. Ma anche realtà antiche, come quella delle Piagge, che ci ha fatto piacere ritrovare finalmente in piena forma. </w:t>
      </w:r>
      <w:r w:rsidR="003F1598" w:rsidRPr="00547EFF">
        <w:rPr>
          <w:rFonts w:ascii="Verdana" w:hAnsi="Verdana"/>
          <w:color w:val="000000" w:themeColor="text1"/>
          <w:sz w:val="20"/>
          <w:szCs w:val="20"/>
        </w:rPr>
        <w:t xml:space="preserve"> </w:t>
      </w:r>
      <w:r w:rsidRPr="00547EFF">
        <w:rPr>
          <w:rFonts w:ascii="Verdana" w:hAnsi="Verdana"/>
          <w:color w:val="000000" w:themeColor="text1"/>
          <w:sz w:val="20"/>
          <w:szCs w:val="20"/>
        </w:rPr>
        <w:t>La Comunità delle Piagge</w:t>
      </w:r>
      <w:r w:rsidR="00012168" w:rsidRPr="00547EFF">
        <w:rPr>
          <w:rFonts w:ascii="Verdana" w:hAnsi="Verdana"/>
          <w:color w:val="000000" w:themeColor="text1"/>
          <w:sz w:val="20"/>
          <w:szCs w:val="20"/>
        </w:rPr>
        <w:t xml:space="preserve"> di Firenze</w:t>
      </w:r>
      <w:r w:rsidRPr="00547EFF">
        <w:rPr>
          <w:rFonts w:ascii="Verdana" w:hAnsi="Verdana"/>
          <w:color w:val="000000" w:themeColor="text1"/>
          <w:sz w:val="20"/>
          <w:szCs w:val="20"/>
        </w:rPr>
        <w:t xml:space="preserve"> sembra forse l’unica (tra quelle finora visitate) ad aver trovato un equilibrio tra </w:t>
      </w:r>
      <w:r w:rsidR="00012168" w:rsidRPr="00547EFF">
        <w:rPr>
          <w:rFonts w:ascii="Verdana" w:hAnsi="Verdana"/>
          <w:color w:val="000000" w:themeColor="text1"/>
          <w:sz w:val="20"/>
          <w:szCs w:val="20"/>
        </w:rPr>
        <w:t>sociale finanziato e cittadinanza attiva gratuita. Il bibliotecario del piccolo prefabbr</w:t>
      </w:r>
      <w:r w:rsidR="003F1598" w:rsidRPr="00547EFF">
        <w:rPr>
          <w:rFonts w:ascii="Verdana" w:hAnsi="Verdana"/>
          <w:color w:val="000000" w:themeColor="text1"/>
          <w:sz w:val="20"/>
          <w:szCs w:val="20"/>
        </w:rPr>
        <w:t xml:space="preserve">icato da poco destinato a vendita e scambi libreschi, </w:t>
      </w:r>
      <w:r w:rsidR="00012168" w:rsidRPr="00547EFF">
        <w:rPr>
          <w:rFonts w:ascii="Verdana" w:hAnsi="Verdana"/>
          <w:color w:val="000000" w:themeColor="text1"/>
          <w:sz w:val="20"/>
          <w:szCs w:val="20"/>
        </w:rPr>
        <w:t xml:space="preserve">è tra i più </w:t>
      </w:r>
      <w:r w:rsidR="003F1598" w:rsidRPr="00547EFF">
        <w:rPr>
          <w:rFonts w:ascii="Verdana" w:hAnsi="Verdana"/>
          <w:color w:val="000000" w:themeColor="text1"/>
          <w:sz w:val="20"/>
          <w:szCs w:val="20"/>
        </w:rPr>
        <w:t>competenti librai mai conosciuti</w:t>
      </w:r>
      <w:r w:rsidR="00012168" w:rsidRPr="00547EFF">
        <w:rPr>
          <w:rFonts w:ascii="Verdana" w:hAnsi="Verdana"/>
          <w:color w:val="000000" w:themeColor="text1"/>
          <w:sz w:val="20"/>
          <w:szCs w:val="20"/>
        </w:rPr>
        <w:t xml:space="preserve">, capace di scovare testi introvabili e farli diventare patrimonio di comunità. Eppure è un volontario. </w:t>
      </w:r>
      <w:r w:rsidR="00012168" w:rsidRPr="00547EFF">
        <w:rPr>
          <w:rFonts w:ascii="Verdana" w:hAnsi="Verdana"/>
          <w:color w:val="000000" w:themeColor="text1"/>
          <w:sz w:val="20"/>
          <w:szCs w:val="20"/>
        </w:rPr>
        <w:lastRenderedPageBreak/>
        <w:t xml:space="preserve">Così come </w:t>
      </w:r>
      <w:r w:rsidR="003F1598" w:rsidRPr="00547EFF">
        <w:rPr>
          <w:rFonts w:ascii="Verdana" w:hAnsi="Verdana"/>
          <w:color w:val="000000" w:themeColor="text1"/>
          <w:sz w:val="20"/>
          <w:szCs w:val="20"/>
        </w:rPr>
        <w:t>la  comunità delle Piagge, con il prete Alessandro Santoro inossidabile animatore, continuano</w:t>
      </w:r>
      <w:r w:rsidR="00012168" w:rsidRPr="00547EFF">
        <w:rPr>
          <w:rFonts w:ascii="Verdana" w:hAnsi="Verdana"/>
          <w:color w:val="000000" w:themeColor="text1"/>
          <w:sz w:val="20"/>
          <w:szCs w:val="20"/>
        </w:rPr>
        <w:t xml:space="preserve"> a fare cultura e politica per l’intera città.</w:t>
      </w:r>
    </w:p>
    <w:p w:rsidR="00012168" w:rsidRPr="00547EFF" w:rsidRDefault="003F1598" w:rsidP="00524709">
      <w:pPr>
        <w:jc w:val="both"/>
        <w:rPr>
          <w:rFonts w:ascii="Verdana" w:hAnsi="Verdana"/>
          <w:color w:val="000000" w:themeColor="text1"/>
          <w:sz w:val="20"/>
          <w:szCs w:val="20"/>
        </w:rPr>
      </w:pPr>
      <w:r w:rsidRPr="00547EFF">
        <w:rPr>
          <w:rFonts w:ascii="Verdana" w:hAnsi="Verdana"/>
          <w:color w:val="000000" w:themeColor="text1"/>
          <w:sz w:val="20"/>
          <w:szCs w:val="20"/>
        </w:rPr>
        <w:t>S</w:t>
      </w:r>
      <w:r w:rsidR="00012168" w:rsidRPr="00547EFF">
        <w:rPr>
          <w:rFonts w:ascii="Verdana" w:hAnsi="Verdana"/>
          <w:color w:val="000000" w:themeColor="text1"/>
          <w:sz w:val="20"/>
          <w:szCs w:val="20"/>
        </w:rPr>
        <w:t xml:space="preserve">iamo rimasti emozionati dalla presentazione organizzata dalla nostra amica Francesca </w:t>
      </w:r>
      <w:r w:rsidR="00012168" w:rsidRPr="00547EFF">
        <w:rPr>
          <w:rFonts w:ascii="Verdana" w:hAnsi="Verdana"/>
          <w:sz w:val="20"/>
          <w:szCs w:val="20"/>
        </w:rPr>
        <w:t xml:space="preserve">Traverso </w:t>
      </w:r>
      <w:r w:rsidRPr="00547EFF">
        <w:rPr>
          <w:rFonts w:ascii="Verdana" w:hAnsi="Verdana"/>
          <w:sz w:val="20"/>
          <w:szCs w:val="20"/>
        </w:rPr>
        <w:t>nella  biblioteca Don Gallo di Genova</w:t>
      </w:r>
      <w:r w:rsidR="00012168" w:rsidRPr="00547EFF">
        <w:rPr>
          <w:rFonts w:ascii="Verdana" w:hAnsi="Verdana"/>
          <w:sz w:val="20"/>
          <w:szCs w:val="20"/>
        </w:rPr>
        <w:t xml:space="preserve"> . </w:t>
      </w:r>
      <w:r w:rsidR="00012168" w:rsidRPr="00547EFF">
        <w:rPr>
          <w:rFonts w:ascii="Verdana" w:hAnsi="Verdana"/>
          <w:color w:val="000000" w:themeColor="text1"/>
          <w:sz w:val="20"/>
          <w:szCs w:val="20"/>
        </w:rPr>
        <w:t>Mai ci saremmo aspettati di trovare</w:t>
      </w:r>
      <w:r w:rsidRPr="00547EFF">
        <w:rPr>
          <w:rFonts w:ascii="Verdana" w:hAnsi="Verdana"/>
          <w:color w:val="000000" w:themeColor="text1"/>
          <w:sz w:val="20"/>
          <w:szCs w:val="20"/>
        </w:rPr>
        <w:t xml:space="preserve"> così tanti</w:t>
      </w:r>
      <w:r w:rsidR="00012168" w:rsidRPr="00547EFF">
        <w:rPr>
          <w:rFonts w:ascii="Verdana" w:hAnsi="Verdana"/>
          <w:color w:val="000000" w:themeColor="text1"/>
          <w:sz w:val="20"/>
          <w:szCs w:val="20"/>
        </w:rPr>
        <w:t xml:space="preserve"> insegnanti, studenti di medicina e</w:t>
      </w:r>
      <w:r w:rsidRPr="00547EFF">
        <w:rPr>
          <w:rFonts w:ascii="Verdana" w:hAnsi="Verdana"/>
          <w:color w:val="000000" w:themeColor="text1"/>
          <w:sz w:val="20"/>
          <w:szCs w:val="20"/>
        </w:rPr>
        <w:t xml:space="preserve"> di</w:t>
      </w:r>
      <w:r w:rsidR="00012168" w:rsidRPr="00547EFF">
        <w:rPr>
          <w:rFonts w:ascii="Verdana" w:hAnsi="Verdana"/>
          <w:color w:val="000000" w:themeColor="text1"/>
          <w:sz w:val="20"/>
          <w:szCs w:val="20"/>
        </w:rPr>
        <w:t xml:space="preserve"> architettura, educatori e operatori culturali capaci di starsene un pomeriggio a ragionare attorno ai temi della didattica salutare che loro stessi mettevano in campo in quella città. A stupi</w:t>
      </w:r>
      <w:r w:rsidRPr="00547EFF">
        <w:rPr>
          <w:rFonts w:ascii="Verdana" w:hAnsi="Verdana"/>
          <w:color w:val="000000" w:themeColor="text1"/>
          <w:sz w:val="20"/>
          <w:szCs w:val="20"/>
        </w:rPr>
        <w:t>rci è stato il sistema della</w:t>
      </w:r>
      <w:r w:rsidR="00012168" w:rsidRPr="00547EFF">
        <w:rPr>
          <w:rFonts w:ascii="Verdana" w:hAnsi="Verdana"/>
          <w:color w:val="000000" w:themeColor="text1"/>
          <w:sz w:val="20"/>
          <w:szCs w:val="20"/>
        </w:rPr>
        <w:t xml:space="preserve"> scuola</w:t>
      </w:r>
      <w:r w:rsidRPr="00547EFF">
        <w:rPr>
          <w:rFonts w:ascii="Verdana" w:hAnsi="Verdana"/>
          <w:color w:val="000000" w:themeColor="text1"/>
          <w:sz w:val="20"/>
          <w:szCs w:val="20"/>
        </w:rPr>
        <w:t xml:space="preserve"> che ospitava la biblioteca</w:t>
      </w:r>
      <w:r w:rsidR="00012168" w:rsidRPr="00547EFF">
        <w:rPr>
          <w:rFonts w:ascii="Verdana" w:hAnsi="Verdana"/>
          <w:color w:val="000000" w:themeColor="text1"/>
          <w:sz w:val="20"/>
          <w:szCs w:val="20"/>
        </w:rPr>
        <w:t xml:space="preserve">, basato su una didattica attiva e capace di farsi territorio, </w:t>
      </w:r>
      <w:r w:rsidRPr="00547EFF">
        <w:rPr>
          <w:rFonts w:ascii="Verdana" w:hAnsi="Verdana"/>
          <w:color w:val="000000" w:themeColor="text1"/>
          <w:sz w:val="20"/>
          <w:szCs w:val="20"/>
        </w:rPr>
        <w:t>capace di riguadagnare la zona del porto</w:t>
      </w:r>
      <w:r w:rsidR="00012168" w:rsidRPr="00547EFF">
        <w:rPr>
          <w:rFonts w:ascii="Verdana" w:hAnsi="Verdana"/>
          <w:color w:val="000000" w:themeColor="text1"/>
          <w:sz w:val="20"/>
          <w:szCs w:val="20"/>
        </w:rPr>
        <w:t xml:space="preserve"> alla dignità di territorio di pregio. Prova ne è che un tempo nessuno voleva andarci ad insegnare in quella scuola, mentre oggi pare che i docenti facciano a gara per andarci a lavorare.</w:t>
      </w:r>
    </w:p>
    <w:p w:rsidR="00B83740" w:rsidRPr="00547EFF" w:rsidRDefault="003F1598" w:rsidP="00524709">
      <w:pPr>
        <w:jc w:val="both"/>
        <w:rPr>
          <w:rFonts w:ascii="Verdana" w:hAnsi="Verdana"/>
          <w:color w:val="000000" w:themeColor="text1"/>
          <w:sz w:val="20"/>
          <w:szCs w:val="20"/>
        </w:rPr>
      </w:pPr>
      <w:r w:rsidRPr="00547EFF">
        <w:rPr>
          <w:rFonts w:ascii="Verdana" w:hAnsi="Verdana"/>
          <w:sz w:val="20"/>
          <w:szCs w:val="20"/>
        </w:rPr>
        <w:t xml:space="preserve">Queste e altre (come quella del Forum Tarsia nel Parco </w:t>
      </w:r>
      <w:proofErr w:type="spellStart"/>
      <w:r w:rsidRPr="00547EFF">
        <w:rPr>
          <w:rFonts w:ascii="Verdana" w:hAnsi="Verdana"/>
          <w:sz w:val="20"/>
          <w:szCs w:val="20"/>
        </w:rPr>
        <w:t>Ventaglieri</w:t>
      </w:r>
      <w:proofErr w:type="spellEnd"/>
      <w:r w:rsidRPr="00547EFF">
        <w:rPr>
          <w:rFonts w:ascii="Verdana" w:hAnsi="Verdana"/>
          <w:sz w:val="20"/>
          <w:szCs w:val="20"/>
        </w:rPr>
        <w:t xml:space="preserve">  a Napoli)</w:t>
      </w:r>
      <w:r w:rsidR="0041556E" w:rsidRPr="00547EFF">
        <w:rPr>
          <w:rFonts w:ascii="Verdana" w:hAnsi="Verdana"/>
          <w:color w:val="000000" w:themeColor="text1"/>
          <w:sz w:val="20"/>
          <w:szCs w:val="20"/>
        </w:rPr>
        <w:t>, e</w:t>
      </w:r>
      <w:r w:rsidR="00B83740" w:rsidRPr="00547EFF">
        <w:rPr>
          <w:rFonts w:ascii="Verdana" w:hAnsi="Verdana"/>
          <w:color w:val="000000" w:themeColor="text1"/>
          <w:sz w:val="20"/>
          <w:szCs w:val="20"/>
        </w:rPr>
        <w:t xml:space="preserve">sperienze che </w:t>
      </w:r>
      <w:r w:rsidR="0041556E" w:rsidRPr="00547EFF">
        <w:rPr>
          <w:rFonts w:ascii="Verdana" w:hAnsi="Verdana"/>
          <w:color w:val="000000" w:themeColor="text1"/>
          <w:sz w:val="20"/>
          <w:szCs w:val="20"/>
        </w:rPr>
        <w:t>ci hanno ridato fiato. Il limite resta il carattere prevalentemente marginale, l’</w:t>
      </w:r>
      <w:r w:rsidR="00B83740" w:rsidRPr="00547EFF">
        <w:rPr>
          <w:rFonts w:ascii="Verdana" w:hAnsi="Verdana"/>
          <w:color w:val="000000" w:themeColor="text1"/>
          <w:sz w:val="20"/>
          <w:szCs w:val="20"/>
        </w:rPr>
        <w:t xml:space="preserve"> </w:t>
      </w:r>
      <w:r w:rsidR="0041556E" w:rsidRPr="00547EFF">
        <w:rPr>
          <w:rFonts w:ascii="Verdana" w:hAnsi="Verdana"/>
          <w:color w:val="000000" w:themeColor="text1"/>
          <w:sz w:val="20"/>
          <w:szCs w:val="20"/>
        </w:rPr>
        <w:t>impossibilità di farsi “</w:t>
      </w:r>
      <w:r w:rsidR="00B83740" w:rsidRPr="00547EFF">
        <w:rPr>
          <w:rFonts w:ascii="Verdana" w:hAnsi="Verdana"/>
          <w:color w:val="000000" w:themeColor="text1"/>
          <w:sz w:val="20"/>
          <w:szCs w:val="20"/>
        </w:rPr>
        <w:t>città</w:t>
      </w:r>
      <w:r w:rsidR="0041556E" w:rsidRPr="00547EFF">
        <w:rPr>
          <w:rFonts w:ascii="Verdana" w:hAnsi="Verdana"/>
          <w:color w:val="000000" w:themeColor="text1"/>
          <w:sz w:val="20"/>
          <w:szCs w:val="20"/>
        </w:rPr>
        <w:t>”</w:t>
      </w:r>
      <w:r w:rsidR="00B83740" w:rsidRPr="00547EFF">
        <w:rPr>
          <w:rFonts w:ascii="Verdana" w:hAnsi="Verdana"/>
          <w:color w:val="000000" w:themeColor="text1"/>
          <w:sz w:val="20"/>
          <w:szCs w:val="20"/>
        </w:rPr>
        <w:t xml:space="preserve"> </w:t>
      </w:r>
      <w:r w:rsidR="0041556E" w:rsidRPr="00547EFF">
        <w:rPr>
          <w:rFonts w:ascii="Verdana" w:hAnsi="Verdana"/>
          <w:color w:val="000000" w:themeColor="text1"/>
          <w:sz w:val="20"/>
          <w:szCs w:val="20"/>
        </w:rPr>
        <w:t xml:space="preserve">e “scuola” </w:t>
      </w:r>
      <w:r w:rsidR="00B83740" w:rsidRPr="00547EFF">
        <w:rPr>
          <w:rFonts w:ascii="Verdana" w:hAnsi="Verdana"/>
          <w:color w:val="000000" w:themeColor="text1"/>
          <w:sz w:val="20"/>
          <w:szCs w:val="20"/>
        </w:rPr>
        <w:t>(anche se spesso</w:t>
      </w:r>
      <w:r w:rsidR="0041556E" w:rsidRPr="00547EFF">
        <w:rPr>
          <w:rFonts w:ascii="Verdana" w:hAnsi="Verdana"/>
          <w:color w:val="000000" w:themeColor="text1"/>
          <w:sz w:val="20"/>
          <w:szCs w:val="20"/>
        </w:rPr>
        <w:t xml:space="preserve"> si trattava di organizzazioni</w:t>
      </w:r>
      <w:r w:rsidR="00B83740" w:rsidRPr="00547EFF">
        <w:rPr>
          <w:rFonts w:ascii="Verdana" w:hAnsi="Verdana"/>
          <w:color w:val="000000" w:themeColor="text1"/>
          <w:sz w:val="20"/>
          <w:szCs w:val="20"/>
        </w:rPr>
        <w:t xml:space="preserve"> ben collegate con gruppi e servizi locali e nazionali). Esperienze per lo più basate sullo sganciamento </w:t>
      </w:r>
      <w:r w:rsidR="0041556E" w:rsidRPr="00547EFF">
        <w:rPr>
          <w:rFonts w:ascii="Verdana" w:hAnsi="Verdana"/>
          <w:color w:val="000000" w:themeColor="text1"/>
          <w:sz w:val="20"/>
          <w:szCs w:val="20"/>
        </w:rPr>
        <w:t>d</w:t>
      </w:r>
      <w:r w:rsidR="00B83740" w:rsidRPr="00547EFF">
        <w:rPr>
          <w:rFonts w:ascii="Verdana" w:hAnsi="Verdana"/>
          <w:color w:val="000000" w:themeColor="text1"/>
          <w:sz w:val="20"/>
          <w:szCs w:val="20"/>
        </w:rPr>
        <w:t>al sistema dei finanziamen</w:t>
      </w:r>
      <w:r w:rsidR="0041556E" w:rsidRPr="00547EFF">
        <w:rPr>
          <w:rFonts w:ascii="Verdana" w:hAnsi="Verdana"/>
          <w:color w:val="000000" w:themeColor="text1"/>
          <w:sz w:val="20"/>
          <w:szCs w:val="20"/>
        </w:rPr>
        <w:t xml:space="preserve">ti (pubblici e privati), non escludendoli </w:t>
      </w:r>
      <w:r w:rsidR="00B83740" w:rsidRPr="00547EFF">
        <w:rPr>
          <w:rFonts w:ascii="Verdana" w:hAnsi="Verdana"/>
          <w:color w:val="000000" w:themeColor="text1"/>
          <w:sz w:val="20"/>
          <w:szCs w:val="20"/>
        </w:rPr>
        <w:t>come eventualità aggiuntiva</w:t>
      </w:r>
      <w:r w:rsidR="0041556E" w:rsidRPr="00547EFF">
        <w:rPr>
          <w:rFonts w:ascii="Verdana" w:hAnsi="Verdana"/>
          <w:color w:val="000000" w:themeColor="text1"/>
          <w:sz w:val="20"/>
          <w:szCs w:val="20"/>
        </w:rPr>
        <w:t>,</w:t>
      </w:r>
      <w:r w:rsidR="00B83740" w:rsidRPr="00547EFF">
        <w:rPr>
          <w:rFonts w:ascii="Verdana" w:hAnsi="Verdana"/>
          <w:color w:val="000000" w:themeColor="text1"/>
          <w:sz w:val="20"/>
          <w:szCs w:val="20"/>
        </w:rPr>
        <w:t xml:space="preserve"> ma non essenziale. </w:t>
      </w:r>
    </w:p>
    <w:p w:rsidR="00012168" w:rsidRPr="00547EFF" w:rsidRDefault="00B83740" w:rsidP="00524709">
      <w:pPr>
        <w:jc w:val="both"/>
        <w:rPr>
          <w:rFonts w:ascii="Verdana" w:hAnsi="Verdana"/>
          <w:color w:val="000000" w:themeColor="text1"/>
          <w:sz w:val="20"/>
          <w:szCs w:val="20"/>
        </w:rPr>
      </w:pPr>
      <w:r w:rsidRPr="00547EFF">
        <w:rPr>
          <w:rFonts w:ascii="Verdana" w:hAnsi="Verdana"/>
          <w:color w:val="000000" w:themeColor="text1"/>
          <w:sz w:val="20"/>
          <w:szCs w:val="20"/>
        </w:rPr>
        <w:t>Nel nostro giro di presentazioni</w:t>
      </w:r>
      <w:r w:rsidR="0041556E" w:rsidRPr="00547EFF">
        <w:rPr>
          <w:rFonts w:ascii="Verdana" w:hAnsi="Verdana"/>
          <w:color w:val="000000" w:themeColor="text1"/>
          <w:sz w:val="20"/>
          <w:szCs w:val="20"/>
        </w:rPr>
        <w:t xml:space="preserve"> cercavamo anche spunti per il </w:t>
      </w:r>
      <w:r w:rsidRPr="00547EFF">
        <w:rPr>
          <w:rFonts w:ascii="Verdana" w:hAnsi="Verdana"/>
          <w:color w:val="000000" w:themeColor="text1"/>
          <w:sz w:val="20"/>
          <w:szCs w:val="20"/>
        </w:rPr>
        <w:t>tentativo di costituzione di un comitato di ge</w:t>
      </w:r>
      <w:r w:rsidR="0041556E" w:rsidRPr="00547EFF">
        <w:rPr>
          <w:rFonts w:ascii="Verdana" w:hAnsi="Verdana"/>
          <w:color w:val="000000" w:themeColor="text1"/>
          <w:sz w:val="20"/>
          <w:szCs w:val="20"/>
        </w:rPr>
        <w:t xml:space="preserve">stione popolare capace di </w:t>
      </w:r>
      <w:r w:rsidRPr="00547EFF">
        <w:rPr>
          <w:rFonts w:ascii="Verdana" w:hAnsi="Verdana"/>
          <w:color w:val="000000" w:themeColor="text1"/>
          <w:sz w:val="20"/>
          <w:szCs w:val="20"/>
        </w:rPr>
        <w:t xml:space="preserve">farsi carico della gestione dei locali Mammut in piazza Giovanni Paolo II (così come raccontavamo nel libro appunto).  </w:t>
      </w:r>
      <w:r w:rsidR="00012168" w:rsidRPr="00547EFF">
        <w:rPr>
          <w:rFonts w:ascii="Verdana" w:hAnsi="Verdana"/>
          <w:color w:val="000000" w:themeColor="text1"/>
          <w:sz w:val="20"/>
          <w:szCs w:val="20"/>
        </w:rPr>
        <w:t xml:space="preserve">Non </w:t>
      </w:r>
      <w:r w:rsidRPr="00547EFF">
        <w:rPr>
          <w:rFonts w:ascii="Verdana" w:hAnsi="Verdana"/>
          <w:color w:val="000000" w:themeColor="text1"/>
          <w:sz w:val="20"/>
          <w:szCs w:val="20"/>
        </w:rPr>
        <w:t>è forse un caso se</w:t>
      </w:r>
      <w:r w:rsidR="00012168" w:rsidRPr="00547EFF">
        <w:rPr>
          <w:rFonts w:ascii="Verdana" w:hAnsi="Verdana"/>
          <w:color w:val="000000" w:themeColor="text1"/>
          <w:sz w:val="20"/>
          <w:szCs w:val="20"/>
        </w:rPr>
        <w:t xml:space="preserve"> in nessuno dei luoghi visitati abbiamo trovato qualcosa di simile. Ma solo la domanda sul come sia possibile che i cittadini di un territorio non  riescono ad autonomizzarsi da chi ha dato vita all’</w:t>
      </w:r>
      <w:r w:rsidRPr="00547EFF">
        <w:rPr>
          <w:rFonts w:ascii="Verdana" w:hAnsi="Verdana"/>
          <w:color w:val="000000" w:themeColor="text1"/>
          <w:sz w:val="20"/>
          <w:szCs w:val="20"/>
        </w:rPr>
        <w:t>esperienza.</w:t>
      </w:r>
    </w:p>
    <w:p w:rsidR="00B83740" w:rsidRPr="00547EFF" w:rsidRDefault="00B83740" w:rsidP="00524709">
      <w:pPr>
        <w:jc w:val="both"/>
        <w:rPr>
          <w:rFonts w:ascii="Verdana" w:hAnsi="Verdana"/>
          <w:color w:val="000000" w:themeColor="text1"/>
          <w:sz w:val="20"/>
          <w:szCs w:val="20"/>
        </w:rPr>
      </w:pPr>
      <w:r w:rsidRPr="00547EFF">
        <w:rPr>
          <w:rFonts w:ascii="Verdana" w:hAnsi="Verdana"/>
          <w:color w:val="000000" w:themeColor="text1"/>
          <w:sz w:val="20"/>
          <w:szCs w:val="20"/>
        </w:rPr>
        <w:t xml:space="preserve">Tra aprile a giugno al Mammut si sono succedute animati incontri con genitori e ragazzi, con puntate nei palazzi comunali alla ricerca di interlocutori disposti ad assecondare il processo di costituzione di un comitato popolare di gestione. </w:t>
      </w:r>
      <w:r w:rsidR="0041556E" w:rsidRPr="00547EFF">
        <w:rPr>
          <w:rFonts w:ascii="Verdana" w:hAnsi="Verdana"/>
          <w:color w:val="000000" w:themeColor="text1"/>
          <w:sz w:val="20"/>
          <w:szCs w:val="20"/>
        </w:rPr>
        <w:t xml:space="preserve"> </w:t>
      </w:r>
      <w:r w:rsidRPr="00547EFF">
        <w:rPr>
          <w:rFonts w:ascii="Verdana" w:hAnsi="Verdana"/>
          <w:color w:val="000000" w:themeColor="text1"/>
          <w:sz w:val="20"/>
          <w:szCs w:val="20"/>
        </w:rPr>
        <w:t xml:space="preserve">A </w:t>
      </w:r>
      <w:r w:rsidR="0041556E" w:rsidRPr="00547EFF">
        <w:rPr>
          <w:rFonts w:ascii="Verdana" w:hAnsi="Verdana"/>
          <w:color w:val="000000" w:themeColor="text1"/>
          <w:sz w:val="20"/>
          <w:szCs w:val="20"/>
        </w:rPr>
        <w:t xml:space="preserve">fine </w:t>
      </w:r>
      <w:r w:rsidRPr="00547EFF">
        <w:rPr>
          <w:rFonts w:ascii="Verdana" w:hAnsi="Verdana"/>
          <w:color w:val="000000" w:themeColor="text1"/>
          <w:sz w:val="20"/>
          <w:szCs w:val="20"/>
        </w:rPr>
        <w:t>giugno abbiamo dovuto rassegnarci rispetto al fallimento senza appello di questo tentativo. Portandoci però a casa un bel</w:t>
      </w:r>
      <w:r w:rsidR="0041556E" w:rsidRPr="00547EFF">
        <w:rPr>
          <w:rFonts w:ascii="Verdana" w:hAnsi="Verdana"/>
          <w:color w:val="000000" w:themeColor="text1"/>
          <w:sz w:val="20"/>
          <w:szCs w:val="20"/>
        </w:rPr>
        <w:t xml:space="preserve"> po’ di insegnamenti. </w:t>
      </w:r>
      <w:r w:rsidRPr="00547EFF">
        <w:rPr>
          <w:rFonts w:ascii="Verdana" w:hAnsi="Verdana"/>
          <w:color w:val="000000" w:themeColor="text1"/>
          <w:sz w:val="20"/>
          <w:szCs w:val="20"/>
        </w:rPr>
        <w:t xml:space="preserve"> </w:t>
      </w:r>
      <w:r w:rsidR="0041556E" w:rsidRPr="00547EFF">
        <w:rPr>
          <w:rFonts w:ascii="Verdana" w:hAnsi="Verdana"/>
          <w:color w:val="000000" w:themeColor="text1"/>
          <w:sz w:val="20"/>
          <w:szCs w:val="20"/>
        </w:rPr>
        <w:t>Ad esempio che organizzazioni basate sul mutuo aiuto</w:t>
      </w:r>
      <w:r w:rsidRPr="00547EFF">
        <w:rPr>
          <w:rFonts w:ascii="Verdana" w:hAnsi="Verdana"/>
          <w:color w:val="000000" w:themeColor="text1"/>
          <w:sz w:val="20"/>
          <w:szCs w:val="20"/>
        </w:rPr>
        <w:t xml:space="preserve"> o sull’occupazione non possono essere create se non a partire dalla spinta autonoma di chi dovrà poi farsene carico. </w:t>
      </w:r>
      <w:r w:rsidR="002072A9" w:rsidRPr="00547EFF">
        <w:rPr>
          <w:rFonts w:ascii="Verdana" w:hAnsi="Verdana"/>
          <w:color w:val="000000" w:themeColor="text1"/>
          <w:sz w:val="20"/>
          <w:szCs w:val="20"/>
        </w:rPr>
        <w:t xml:space="preserve">Abbiamo così dovuto confrontarci col demone del bravo genitore che </w:t>
      </w:r>
      <w:proofErr w:type="spellStart"/>
      <w:r w:rsidR="002072A9" w:rsidRPr="00547EFF">
        <w:rPr>
          <w:rFonts w:ascii="Verdana" w:hAnsi="Verdana"/>
          <w:color w:val="000000" w:themeColor="text1"/>
          <w:sz w:val="20"/>
          <w:szCs w:val="20"/>
        </w:rPr>
        <w:t>lascierà</w:t>
      </w:r>
      <w:proofErr w:type="spellEnd"/>
      <w:r w:rsidR="002072A9" w:rsidRPr="00547EFF">
        <w:rPr>
          <w:rFonts w:ascii="Verdana" w:hAnsi="Verdana"/>
          <w:color w:val="000000" w:themeColor="text1"/>
          <w:sz w:val="20"/>
          <w:szCs w:val="20"/>
        </w:rPr>
        <w:t xml:space="preserve"> l’eredità ai figli e con il mito del bravo fondatore che una volta dato vita alla città parte per nuove eroiche imprese.</w:t>
      </w:r>
      <w:r w:rsidR="00062CF9" w:rsidRPr="00547EFF">
        <w:rPr>
          <w:rFonts w:ascii="Verdana" w:hAnsi="Verdana"/>
          <w:color w:val="000000" w:themeColor="text1"/>
          <w:sz w:val="20"/>
          <w:szCs w:val="20"/>
        </w:rPr>
        <w:t xml:space="preserve"> </w:t>
      </w:r>
      <w:r w:rsidR="0041556E" w:rsidRPr="00547EFF">
        <w:rPr>
          <w:rFonts w:ascii="Verdana" w:hAnsi="Verdana"/>
          <w:color w:val="000000" w:themeColor="text1"/>
          <w:sz w:val="20"/>
          <w:szCs w:val="20"/>
        </w:rPr>
        <w:t xml:space="preserve"> </w:t>
      </w:r>
      <w:r w:rsidR="00062CF9" w:rsidRPr="00547EFF">
        <w:rPr>
          <w:rFonts w:ascii="Verdana" w:hAnsi="Verdana"/>
          <w:color w:val="000000" w:themeColor="text1"/>
          <w:sz w:val="20"/>
          <w:szCs w:val="20"/>
        </w:rPr>
        <w:t xml:space="preserve">Di fronte a un’esperienza territoriale consolidata non ci sono alibi e vie di fuga: o ci stai e te ne fai carico, o te ne vai. La precarietà dipende anche da questo: quanto i responsabili dell’organizzazioni sono disposti a garantire lunga durata a quella organizzazione? </w:t>
      </w:r>
    </w:p>
    <w:p w:rsidR="00062CF9" w:rsidRPr="00547EFF" w:rsidRDefault="002072A9" w:rsidP="00524709">
      <w:pPr>
        <w:jc w:val="both"/>
        <w:rPr>
          <w:rFonts w:ascii="Verdana" w:hAnsi="Verdana"/>
          <w:color w:val="000000" w:themeColor="text1"/>
          <w:sz w:val="20"/>
          <w:szCs w:val="20"/>
        </w:rPr>
      </w:pPr>
      <w:r w:rsidRPr="00547EFF">
        <w:rPr>
          <w:rFonts w:ascii="Verdana" w:hAnsi="Verdana"/>
          <w:color w:val="000000" w:themeColor="text1"/>
          <w:sz w:val="20"/>
          <w:szCs w:val="20"/>
        </w:rPr>
        <w:t>E noi abbiamo deciso ancora una volt</w:t>
      </w:r>
      <w:r w:rsidR="003545DE" w:rsidRPr="00547EFF">
        <w:rPr>
          <w:rFonts w:ascii="Verdana" w:hAnsi="Verdana"/>
          <w:color w:val="000000" w:themeColor="text1"/>
          <w:sz w:val="20"/>
          <w:szCs w:val="20"/>
        </w:rPr>
        <w:t xml:space="preserve">a di starci. Provando a mettere in pratica </w:t>
      </w:r>
      <w:r w:rsidRPr="00547EFF">
        <w:rPr>
          <w:rFonts w:ascii="Verdana" w:hAnsi="Verdana"/>
          <w:color w:val="000000" w:themeColor="text1"/>
          <w:sz w:val="20"/>
          <w:szCs w:val="20"/>
        </w:rPr>
        <w:t xml:space="preserve">gli insegnamenti di questo duro anno: </w:t>
      </w:r>
    </w:p>
    <w:p w:rsidR="003545DE" w:rsidRPr="00547EFF" w:rsidRDefault="003545DE" w:rsidP="00524709">
      <w:pPr>
        <w:jc w:val="both"/>
        <w:rPr>
          <w:rFonts w:ascii="Verdana" w:hAnsi="Verdana"/>
          <w:color w:val="000000" w:themeColor="text1"/>
          <w:sz w:val="20"/>
          <w:szCs w:val="20"/>
        </w:rPr>
      </w:pPr>
    </w:p>
    <w:p w:rsidR="003545DE" w:rsidRPr="00547EFF" w:rsidRDefault="003545DE" w:rsidP="00524709">
      <w:pPr>
        <w:pStyle w:val="Paragrafoelenco"/>
        <w:numPr>
          <w:ilvl w:val="0"/>
          <w:numId w:val="1"/>
        </w:numPr>
        <w:jc w:val="both"/>
        <w:rPr>
          <w:rFonts w:ascii="Verdana" w:hAnsi="Verdana"/>
          <w:color w:val="000000" w:themeColor="text1"/>
          <w:sz w:val="20"/>
          <w:szCs w:val="20"/>
        </w:rPr>
      </w:pPr>
      <w:r w:rsidRPr="00547EFF">
        <w:rPr>
          <w:rFonts w:ascii="Verdana" w:hAnsi="Verdana"/>
          <w:color w:val="000000" w:themeColor="text1"/>
          <w:sz w:val="20"/>
          <w:szCs w:val="20"/>
        </w:rPr>
        <w:t xml:space="preserve">Una didattica salutare è possibile. Ci sono molte insegnanti e educatori disposti a mettersi in gioco e a lavorare verso questa direzione, perché molto forte è l’esigenza di ridare senso e dignità al proprio ruolo di educatori. E la ricerca di una didattica capace di potenziare la salute di persone e territori sembra la pista giusta. </w:t>
      </w:r>
    </w:p>
    <w:p w:rsidR="003545DE" w:rsidRPr="00547EFF" w:rsidRDefault="003545DE" w:rsidP="00524709">
      <w:pPr>
        <w:pStyle w:val="Paragrafoelenco"/>
        <w:jc w:val="both"/>
        <w:rPr>
          <w:rFonts w:ascii="Verdana" w:hAnsi="Verdana"/>
          <w:color w:val="000000" w:themeColor="text1"/>
          <w:sz w:val="20"/>
          <w:szCs w:val="20"/>
        </w:rPr>
      </w:pPr>
    </w:p>
    <w:p w:rsidR="003545DE" w:rsidRPr="00547EFF" w:rsidRDefault="003545DE" w:rsidP="00524709">
      <w:pPr>
        <w:pStyle w:val="Paragrafoelenco"/>
        <w:numPr>
          <w:ilvl w:val="0"/>
          <w:numId w:val="1"/>
        </w:numPr>
        <w:jc w:val="both"/>
        <w:rPr>
          <w:rFonts w:ascii="Verdana" w:hAnsi="Verdana"/>
          <w:color w:val="000000" w:themeColor="text1"/>
          <w:sz w:val="20"/>
          <w:szCs w:val="20"/>
        </w:rPr>
      </w:pPr>
      <w:r w:rsidRPr="00547EFF">
        <w:rPr>
          <w:rFonts w:ascii="Verdana" w:hAnsi="Verdana"/>
          <w:color w:val="000000" w:themeColor="text1"/>
          <w:sz w:val="20"/>
          <w:szCs w:val="20"/>
        </w:rPr>
        <w:t>S</w:t>
      </w:r>
      <w:r w:rsidR="002072A9" w:rsidRPr="00547EFF">
        <w:rPr>
          <w:rFonts w:ascii="Verdana" w:hAnsi="Verdana"/>
          <w:color w:val="000000" w:themeColor="text1"/>
          <w:sz w:val="20"/>
          <w:szCs w:val="20"/>
        </w:rPr>
        <w:t>eparare la sostenibilità del</w:t>
      </w:r>
      <w:r w:rsidRPr="00547EFF">
        <w:rPr>
          <w:rFonts w:ascii="Verdana" w:hAnsi="Verdana"/>
          <w:color w:val="000000" w:themeColor="text1"/>
          <w:sz w:val="20"/>
          <w:szCs w:val="20"/>
        </w:rPr>
        <w:t xml:space="preserve">l’organizzazione da quella delle persone che ne fanno parte. Che come abbiamo detto non significa bardarsi in rigidità anti finanziamento, tutt’altro. Ma semplicemente non confondere se stessi con la propria organizzazione, permettendo ad entrambe di esistere al meglio. </w:t>
      </w:r>
      <w:r w:rsidR="00117834" w:rsidRPr="00547EFF">
        <w:rPr>
          <w:rFonts w:ascii="Verdana" w:hAnsi="Verdana"/>
          <w:color w:val="000000" w:themeColor="text1"/>
          <w:sz w:val="20"/>
          <w:szCs w:val="20"/>
        </w:rPr>
        <w:t xml:space="preserve">A trovare fonte diversa di sostentamento economico </w:t>
      </w:r>
      <w:r w:rsidR="00C401AA" w:rsidRPr="00547EFF">
        <w:rPr>
          <w:rFonts w:ascii="Verdana" w:hAnsi="Verdana"/>
          <w:color w:val="000000" w:themeColor="text1"/>
          <w:sz w:val="20"/>
          <w:szCs w:val="20"/>
        </w:rPr>
        <w:lastRenderedPageBreak/>
        <w:t xml:space="preserve">è </w:t>
      </w:r>
      <w:r w:rsidR="00117834" w:rsidRPr="00547EFF">
        <w:rPr>
          <w:rFonts w:ascii="Verdana" w:hAnsi="Verdana"/>
          <w:color w:val="000000" w:themeColor="text1"/>
          <w:sz w:val="20"/>
          <w:szCs w:val="20"/>
        </w:rPr>
        <w:t>preferibile che sia proprio chi occupa ruoli di guida e coordinamento</w:t>
      </w:r>
      <w:r w:rsidRPr="00547EFF">
        <w:rPr>
          <w:rFonts w:ascii="Verdana" w:hAnsi="Verdana"/>
          <w:color w:val="000000" w:themeColor="text1"/>
          <w:sz w:val="20"/>
          <w:szCs w:val="20"/>
        </w:rPr>
        <w:t>, permettendo così alle poche risorse economiche di far andare avanti l’organizzazio</w:t>
      </w:r>
      <w:r w:rsidR="00117834" w:rsidRPr="00547EFF">
        <w:rPr>
          <w:rFonts w:ascii="Verdana" w:hAnsi="Verdana"/>
          <w:color w:val="000000" w:themeColor="text1"/>
          <w:sz w:val="20"/>
          <w:szCs w:val="20"/>
        </w:rPr>
        <w:t>ne</w:t>
      </w:r>
      <w:r w:rsidRPr="00547EFF">
        <w:rPr>
          <w:rFonts w:ascii="Verdana" w:hAnsi="Verdana"/>
          <w:color w:val="000000" w:themeColor="text1"/>
          <w:sz w:val="20"/>
          <w:szCs w:val="20"/>
        </w:rPr>
        <w:t xml:space="preserve">. </w:t>
      </w:r>
    </w:p>
    <w:p w:rsidR="003545DE" w:rsidRPr="00547EFF" w:rsidRDefault="003545DE" w:rsidP="00524709">
      <w:pPr>
        <w:pStyle w:val="Paragrafoelenco"/>
        <w:jc w:val="both"/>
        <w:rPr>
          <w:rFonts w:ascii="Verdana" w:hAnsi="Verdana"/>
          <w:color w:val="000000" w:themeColor="text1"/>
          <w:sz w:val="20"/>
          <w:szCs w:val="20"/>
        </w:rPr>
      </w:pPr>
    </w:p>
    <w:p w:rsidR="003545DE" w:rsidRPr="00547EFF" w:rsidRDefault="00C401AA" w:rsidP="00C401AA">
      <w:pPr>
        <w:pStyle w:val="Paragrafoelenco"/>
        <w:numPr>
          <w:ilvl w:val="0"/>
          <w:numId w:val="1"/>
        </w:numPr>
        <w:jc w:val="both"/>
        <w:rPr>
          <w:rFonts w:ascii="Verdana" w:hAnsi="Verdana"/>
          <w:color w:val="000000" w:themeColor="text1"/>
          <w:sz w:val="20"/>
          <w:szCs w:val="20"/>
        </w:rPr>
      </w:pPr>
      <w:r w:rsidRPr="00547EFF">
        <w:rPr>
          <w:rFonts w:ascii="Verdana" w:hAnsi="Verdana"/>
          <w:color w:val="000000" w:themeColor="text1"/>
          <w:sz w:val="20"/>
          <w:szCs w:val="20"/>
        </w:rPr>
        <w:t xml:space="preserve">Non </w:t>
      </w:r>
      <w:r w:rsidR="002072A9" w:rsidRPr="00547EFF">
        <w:rPr>
          <w:rFonts w:ascii="Verdana" w:hAnsi="Verdana"/>
          <w:color w:val="000000" w:themeColor="text1"/>
          <w:sz w:val="20"/>
          <w:szCs w:val="20"/>
        </w:rPr>
        <w:t xml:space="preserve">dare messaggi ambigui relativamente </w:t>
      </w:r>
      <w:r w:rsidR="003545DE" w:rsidRPr="00547EFF">
        <w:rPr>
          <w:rFonts w:ascii="Verdana" w:hAnsi="Verdana"/>
          <w:color w:val="000000" w:themeColor="text1"/>
          <w:sz w:val="20"/>
          <w:szCs w:val="20"/>
        </w:rPr>
        <w:t>alla responsabilità/potere sulla propria organizzazione</w:t>
      </w:r>
      <w:r w:rsidR="002072A9" w:rsidRPr="00547EFF">
        <w:rPr>
          <w:rFonts w:ascii="Verdana" w:hAnsi="Verdana"/>
          <w:color w:val="000000" w:themeColor="text1"/>
          <w:sz w:val="20"/>
          <w:szCs w:val="20"/>
        </w:rPr>
        <w:t>;</w:t>
      </w:r>
    </w:p>
    <w:p w:rsidR="00C401AA" w:rsidRPr="00547EFF" w:rsidRDefault="00C401AA" w:rsidP="00C401AA">
      <w:pPr>
        <w:pStyle w:val="Paragrafoelenco"/>
        <w:rPr>
          <w:rFonts w:ascii="Verdana" w:hAnsi="Verdana"/>
          <w:color w:val="000000" w:themeColor="text1"/>
          <w:sz w:val="20"/>
          <w:szCs w:val="20"/>
        </w:rPr>
      </w:pPr>
    </w:p>
    <w:p w:rsidR="00C401AA" w:rsidRPr="00547EFF" w:rsidRDefault="00C401AA" w:rsidP="00C401AA">
      <w:pPr>
        <w:pStyle w:val="Paragrafoelenco"/>
        <w:jc w:val="both"/>
        <w:rPr>
          <w:rFonts w:ascii="Verdana" w:hAnsi="Verdana"/>
          <w:color w:val="000000" w:themeColor="text1"/>
          <w:sz w:val="20"/>
          <w:szCs w:val="20"/>
        </w:rPr>
      </w:pPr>
    </w:p>
    <w:p w:rsidR="00062CF9" w:rsidRPr="00547EFF" w:rsidRDefault="002072A9" w:rsidP="00524709">
      <w:pPr>
        <w:pStyle w:val="Paragrafoelenco"/>
        <w:numPr>
          <w:ilvl w:val="0"/>
          <w:numId w:val="1"/>
        </w:numPr>
        <w:jc w:val="both"/>
        <w:rPr>
          <w:rFonts w:ascii="Verdana" w:hAnsi="Verdana"/>
          <w:color w:val="000000" w:themeColor="text1"/>
          <w:sz w:val="20"/>
          <w:szCs w:val="20"/>
        </w:rPr>
      </w:pPr>
      <w:r w:rsidRPr="00547EFF">
        <w:rPr>
          <w:rFonts w:ascii="Verdana" w:hAnsi="Verdana"/>
          <w:color w:val="000000" w:themeColor="text1"/>
          <w:sz w:val="20"/>
          <w:szCs w:val="20"/>
        </w:rPr>
        <w:t xml:space="preserve"> fare comunità come possibilità</w:t>
      </w:r>
      <w:r w:rsidR="00062CF9" w:rsidRPr="00547EFF">
        <w:rPr>
          <w:rFonts w:ascii="Verdana" w:hAnsi="Verdana"/>
          <w:color w:val="000000" w:themeColor="text1"/>
          <w:sz w:val="20"/>
          <w:szCs w:val="20"/>
        </w:rPr>
        <w:t xml:space="preserve"> di  fare Comun</w:t>
      </w:r>
      <w:r w:rsidR="003545DE" w:rsidRPr="00547EFF">
        <w:rPr>
          <w:rFonts w:ascii="Verdana" w:hAnsi="Verdana"/>
          <w:color w:val="000000" w:themeColor="text1"/>
          <w:sz w:val="20"/>
          <w:szCs w:val="20"/>
        </w:rPr>
        <w:t>ità. Ovvero quanto</w:t>
      </w:r>
      <w:r w:rsidR="00062CF9" w:rsidRPr="00547EFF">
        <w:rPr>
          <w:rFonts w:ascii="Verdana" w:hAnsi="Verdana"/>
          <w:color w:val="000000" w:themeColor="text1"/>
          <w:sz w:val="20"/>
          <w:szCs w:val="20"/>
        </w:rPr>
        <w:t xml:space="preserve"> dicevamo prima sulla capacità di fare “politica”</w:t>
      </w:r>
      <w:r w:rsidR="003545DE" w:rsidRPr="00547EFF">
        <w:rPr>
          <w:rFonts w:ascii="Verdana" w:hAnsi="Verdana"/>
          <w:color w:val="000000" w:themeColor="text1"/>
          <w:sz w:val="20"/>
          <w:szCs w:val="20"/>
        </w:rPr>
        <w:t>,</w:t>
      </w:r>
      <w:r w:rsidR="00062CF9" w:rsidRPr="00547EFF">
        <w:rPr>
          <w:rFonts w:ascii="Verdana" w:hAnsi="Verdana"/>
          <w:color w:val="000000" w:themeColor="text1"/>
          <w:sz w:val="20"/>
          <w:szCs w:val="20"/>
        </w:rPr>
        <w:t xml:space="preserve"> di passare dalla buona pratica isolata al fare </w:t>
      </w:r>
      <w:r w:rsidR="003545DE" w:rsidRPr="00547EFF">
        <w:rPr>
          <w:rFonts w:ascii="Verdana" w:hAnsi="Verdana"/>
          <w:color w:val="000000" w:themeColor="text1"/>
          <w:sz w:val="20"/>
          <w:szCs w:val="20"/>
        </w:rPr>
        <w:t xml:space="preserve">scuola e fare </w:t>
      </w:r>
      <w:r w:rsidR="00062CF9" w:rsidRPr="00547EFF">
        <w:rPr>
          <w:rFonts w:ascii="Verdana" w:hAnsi="Verdana"/>
          <w:color w:val="000000" w:themeColor="text1"/>
          <w:sz w:val="20"/>
          <w:szCs w:val="20"/>
        </w:rPr>
        <w:t>città.</w:t>
      </w:r>
    </w:p>
    <w:p w:rsidR="00DD15DB" w:rsidRPr="00547EFF" w:rsidRDefault="002072A9" w:rsidP="00524709">
      <w:pPr>
        <w:jc w:val="both"/>
        <w:rPr>
          <w:rFonts w:ascii="Verdana" w:hAnsi="Verdana"/>
          <w:color w:val="000000" w:themeColor="text1"/>
          <w:sz w:val="20"/>
          <w:szCs w:val="20"/>
        </w:rPr>
      </w:pPr>
      <w:r w:rsidRPr="00547EFF">
        <w:rPr>
          <w:rFonts w:ascii="Verdana" w:hAnsi="Verdana"/>
          <w:color w:val="000000" w:themeColor="text1"/>
          <w:sz w:val="20"/>
          <w:szCs w:val="20"/>
        </w:rPr>
        <w:t>E’ chiaro che cambia molto, a partire dal fatto di non essere</w:t>
      </w:r>
      <w:r w:rsidR="00062CF9" w:rsidRPr="00547EFF">
        <w:rPr>
          <w:rFonts w:ascii="Verdana" w:hAnsi="Verdana"/>
          <w:color w:val="000000" w:themeColor="text1"/>
          <w:sz w:val="20"/>
          <w:szCs w:val="20"/>
        </w:rPr>
        <w:t xml:space="preserve"> più un progetto istituzionale, non potendo </w:t>
      </w:r>
      <w:r w:rsidR="000B2B64" w:rsidRPr="00547EFF">
        <w:rPr>
          <w:rFonts w:ascii="Verdana" w:hAnsi="Verdana"/>
          <w:color w:val="000000" w:themeColor="text1"/>
          <w:sz w:val="20"/>
          <w:szCs w:val="20"/>
        </w:rPr>
        <w:t xml:space="preserve"> far finta di niente rispetto al precipizio in cui sono cadute le politiche del welfare. </w:t>
      </w:r>
      <w:r w:rsidRPr="00547EFF">
        <w:rPr>
          <w:rFonts w:ascii="Verdana" w:hAnsi="Verdana"/>
          <w:color w:val="000000" w:themeColor="text1"/>
          <w:sz w:val="20"/>
          <w:szCs w:val="20"/>
        </w:rPr>
        <w:t>Non cambia</w:t>
      </w:r>
      <w:r w:rsidR="000B2B64" w:rsidRPr="00547EFF">
        <w:rPr>
          <w:rFonts w:ascii="Verdana" w:hAnsi="Verdana"/>
          <w:color w:val="000000" w:themeColor="text1"/>
          <w:sz w:val="20"/>
          <w:szCs w:val="20"/>
        </w:rPr>
        <w:t xml:space="preserve"> però </w:t>
      </w:r>
      <w:r w:rsidRPr="00547EFF">
        <w:rPr>
          <w:rFonts w:ascii="Verdana" w:hAnsi="Verdana"/>
          <w:color w:val="000000" w:themeColor="text1"/>
          <w:sz w:val="20"/>
          <w:szCs w:val="20"/>
        </w:rPr>
        <w:t xml:space="preserve"> la</w:t>
      </w:r>
      <w:r w:rsidR="000B2B64" w:rsidRPr="00547EFF">
        <w:rPr>
          <w:rFonts w:ascii="Verdana" w:hAnsi="Verdana"/>
          <w:color w:val="000000" w:themeColor="text1"/>
          <w:sz w:val="20"/>
          <w:szCs w:val="20"/>
        </w:rPr>
        <w:t xml:space="preserve"> nostra</w:t>
      </w:r>
      <w:r w:rsidRPr="00547EFF">
        <w:rPr>
          <w:rFonts w:ascii="Verdana" w:hAnsi="Verdana"/>
          <w:color w:val="000000" w:themeColor="text1"/>
          <w:sz w:val="20"/>
          <w:szCs w:val="20"/>
        </w:rPr>
        <w:t xml:space="preserve"> bussola, ovvero il lasciarsi gui</w:t>
      </w:r>
      <w:r w:rsidR="00117834" w:rsidRPr="00547EFF">
        <w:rPr>
          <w:rFonts w:ascii="Verdana" w:hAnsi="Verdana"/>
          <w:color w:val="000000" w:themeColor="text1"/>
          <w:sz w:val="20"/>
          <w:szCs w:val="20"/>
        </w:rPr>
        <w:t>dare dalle domande di ricerca e istanze etiche</w:t>
      </w:r>
      <w:r w:rsidR="00062CF9" w:rsidRPr="00547EFF">
        <w:rPr>
          <w:rFonts w:ascii="Verdana" w:hAnsi="Verdana"/>
          <w:color w:val="000000" w:themeColor="text1"/>
          <w:sz w:val="20"/>
          <w:szCs w:val="20"/>
        </w:rPr>
        <w:t xml:space="preserve">. Convinti che a guidarci debba essere una spinta originaria, </w:t>
      </w:r>
      <w:r w:rsidR="00062CF9" w:rsidRPr="00547EFF">
        <w:rPr>
          <w:rFonts w:ascii="Verdana" w:hAnsi="Verdana"/>
          <w:i/>
          <w:color w:val="000000" w:themeColor="text1"/>
          <w:sz w:val="20"/>
          <w:szCs w:val="20"/>
        </w:rPr>
        <w:t>verso</w:t>
      </w:r>
      <w:r w:rsidR="00062CF9" w:rsidRPr="00547EFF">
        <w:rPr>
          <w:rFonts w:ascii="Verdana" w:hAnsi="Verdana"/>
          <w:color w:val="000000" w:themeColor="text1"/>
          <w:sz w:val="20"/>
          <w:szCs w:val="20"/>
        </w:rPr>
        <w:t xml:space="preserve"> qualcosa </w:t>
      </w:r>
      <w:r w:rsidR="00117834" w:rsidRPr="00547EFF">
        <w:rPr>
          <w:rFonts w:ascii="Verdana" w:hAnsi="Verdana"/>
          <w:color w:val="000000" w:themeColor="text1"/>
          <w:sz w:val="20"/>
          <w:szCs w:val="20"/>
        </w:rPr>
        <w:t>a cui tendere (anche</w:t>
      </w:r>
      <w:r w:rsidR="00062CF9" w:rsidRPr="00547EFF">
        <w:rPr>
          <w:rFonts w:ascii="Verdana" w:hAnsi="Verdana"/>
          <w:color w:val="000000" w:themeColor="text1"/>
          <w:sz w:val="20"/>
          <w:szCs w:val="20"/>
        </w:rPr>
        <w:t xml:space="preserve"> utopica) e non reazionaria (nel senso di reazione a qualcosa che si intende combattere).  </w:t>
      </w:r>
      <w:r w:rsidR="00DD15DB" w:rsidRPr="00547EFF">
        <w:rPr>
          <w:rFonts w:ascii="Verdana" w:hAnsi="Verdana"/>
          <w:color w:val="000000" w:themeColor="text1"/>
          <w:sz w:val="20"/>
          <w:szCs w:val="20"/>
        </w:rPr>
        <w:t xml:space="preserve"> E non abbiamo troppi dubbi che l’utopia verso cui oggi vale la pena più che mai tendere è quella che a che fare con la riconessione ecologica di autori come Langer e </w:t>
      </w:r>
      <w:proofErr w:type="spellStart"/>
      <w:r w:rsidR="00DD15DB" w:rsidRPr="00547EFF">
        <w:rPr>
          <w:rFonts w:ascii="Verdana" w:hAnsi="Verdana"/>
          <w:color w:val="000000" w:themeColor="text1"/>
          <w:sz w:val="20"/>
          <w:szCs w:val="20"/>
        </w:rPr>
        <w:t>Capitini</w:t>
      </w:r>
      <w:proofErr w:type="spellEnd"/>
      <w:r w:rsidR="00DD15DB" w:rsidRPr="00547EFF">
        <w:rPr>
          <w:rFonts w:ascii="Verdana" w:hAnsi="Verdana"/>
          <w:color w:val="000000" w:themeColor="text1"/>
          <w:sz w:val="20"/>
          <w:szCs w:val="20"/>
        </w:rPr>
        <w:t xml:space="preserve">. </w:t>
      </w:r>
    </w:p>
    <w:p w:rsidR="00062CF9" w:rsidRPr="00547EFF" w:rsidRDefault="00062CF9" w:rsidP="00524709">
      <w:pPr>
        <w:jc w:val="both"/>
        <w:rPr>
          <w:rFonts w:ascii="Verdana" w:hAnsi="Verdana"/>
          <w:color w:val="000000" w:themeColor="text1"/>
          <w:sz w:val="20"/>
          <w:szCs w:val="20"/>
        </w:rPr>
      </w:pPr>
      <w:r w:rsidRPr="00547EFF">
        <w:rPr>
          <w:rFonts w:ascii="Verdana" w:hAnsi="Verdana"/>
          <w:color w:val="000000" w:themeColor="text1"/>
          <w:sz w:val="20"/>
          <w:szCs w:val="20"/>
        </w:rPr>
        <w:t>E’ insom</w:t>
      </w:r>
      <w:r w:rsidR="00117834" w:rsidRPr="00547EFF">
        <w:rPr>
          <w:rFonts w:ascii="Verdana" w:hAnsi="Verdana"/>
          <w:color w:val="000000" w:themeColor="text1"/>
          <w:sz w:val="20"/>
          <w:szCs w:val="20"/>
        </w:rPr>
        <w:t>ma il momento di scelte radicali</w:t>
      </w:r>
      <w:r w:rsidRPr="00547EFF">
        <w:rPr>
          <w:rFonts w:ascii="Verdana" w:hAnsi="Verdana"/>
          <w:color w:val="000000" w:themeColor="text1"/>
          <w:sz w:val="20"/>
          <w:szCs w:val="20"/>
        </w:rPr>
        <w:t>, di decidere senza più ambiguità e doppi giochi da quale parte della porta stare: la liberazione individuale e collettiva o la sua colonizzazione da parte del mercato spettacolar</w:t>
      </w:r>
      <w:r w:rsidR="003545DE" w:rsidRPr="00547EFF">
        <w:rPr>
          <w:rFonts w:ascii="Verdana" w:hAnsi="Verdana"/>
          <w:color w:val="000000" w:themeColor="text1"/>
          <w:sz w:val="20"/>
          <w:szCs w:val="20"/>
        </w:rPr>
        <w:t xml:space="preserve">e. </w:t>
      </w:r>
      <w:r w:rsidR="00117834" w:rsidRPr="00547EFF">
        <w:rPr>
          <w:rFonts w:ascii="Verdana" w:hAnsi="Verdana"/>
          <w:color w:val="000000" w:themeColor="text1"/>
          <w:sz w:val="20"/>
          <w:szCs w:val="20"/>
        </w:rPr>
        <w:t>Diventando molto più cattivi verso chi ha optato per la seconda possibilità.</w:t>
      </w:r>
    </w:p>
    <w:p w:rsidR="002072A9" w:rsidRPr="00547EFF" w:rsidRDefault="00117834" w:rsidP="00524709">
      <w:pPr>
        <w:jc w:val="both"/>
        <w:rPr>
          <w:rFonts w:ascii="Verdana" w:hAnsi="Verdana"/>
          <w:color w:val="000000" w:themeColor="text1"/>
          <w:sz w:val="20"/>
          <w:szCs w:val="20"/>
        </w:rPr>
      </w:pPr>
      <w:r w:rsidRPr="00547EFF">
        <w:rPr>
          <w:rFonts w:ascii="Verdana" w:hAnsi="Verdana"/>
          <w:color w:val="000000" w:themeColor="text1"/>
          <w:sz w:val="20"/>
          <w:szCs w:val="20"/>
        </w:rPr>
        <w:t xml:space="preserve">Anche il prossimo anno </w:t>
      </w:r>
      <w:r w:rsidR="002072A9" w:rsidRPr="00547EFF">
        <w:rPr>
          <w:rFonts w:ascii="Verdana" w:hAnsi="Verdana"/>
          <w:color w:val="000000" w:themeColor="text1"/>
          <w:sz w:val="20"/>
          <w:szCs w:val="20"/>
        </w:rPr>
        <w:t>sa</w:t>
      </w:r>
      <w:r w:rsidR="003545DE" w:rsidRPr="00547EFF">
        <w:rPr>
          <w:rFonts w:ascii="Verdana" w:hAnsi="Verdana"/>
          <w:color w:val="000000" w:themeColor="text1"/>
          <w:sz w:val="20"/>
          <w:szCs w:val="20"/>
        </w:rPr>
        <w:t>rà un anno all’insegna della</w:t>
      </w:r>
      <w:r w:rsidR="002072A9" w:rsidRPr="00547EFF">
        <w:rPr>
          <w:rFonts w:ascii="Verdana" w:hAnsi="Verdana"/>
          <w:color w:val="000000" w:themeColor="text1"/>
          <w:sz w:val="20"/>
          <w:szCs w:val="20"/>
        </w:rPr>
        <w:t xml:space="preserve"> sperimentazione</w:t>
      </w:r>
      <w:r w:rsidR="003545DE" w:rsidRPr="00547EFF">
        <w:rPr>
          <w:rFonts w:ascii="Verdana" w:hAnsi="Verdana"/>
          <w:color w:val="000000" w:themeColor="text1"/>
          <w:sz w:val="20"/>
          <w:szCs w:val="20"/>
        </w:rPr>
        <w:t xml:space="preserve"> sulla possibilità di costruire una didattica salutare</w:t>
      </w:r>
      <w:r w:rsidR="002072A9" w:rsidRPr="00547EFF">
        <w:rPr>
          <w:rFonts w:ascii="Verdana" w:hAnsi="Verdana"/>
          <w:color w:val="000000" w:themeColor="text1"/>
          <w:sz w:val="20"/>
          <w:szCs w:val="20"/>
        </w:rPr>
        <w:t>. Le tante piste avviate nel corso dell’anno (e di cui troverete maggiori dettagli nelle altre pagine del sito Mammut)</w:t>
      </w:r>
      <w:r w:rsidR="000B2B64" w:rsidRPr="00547EFF">
        <w:rPr>
          <w:rFonts w:ascii="Verdana" w:hAnsi="Verdana"/>
          <w:color w:val="000000" w:themeColor="text1"/>
          <w:sz w:val="20"/>
          <w:szCs w:val="20"/>
        </w:rPr>
        <w:t xml:space="preserve"> proseguiranno  nelle scuole con cui abbiamo avviato la ricerca attorno al Bestiario con il Mito VIII, come nei locali in piazza Giovanni Paolo II dove oltre alle attività con bambini </w:t>
      </w:r>
      <w:r w:rsidR="003545DE" w:rsidRPr="00547EFF">
        <w:rPr>
          <w:rFonts w:ascii="Verdana" w:hAnsi="Verdana"/>
          <w:color w:val="000000" w:themeColor="text1"/>
          <w:sz w:val="20"/>
          <w:szCs w:val="20"/>
        </w:rPr>
        <w:t>e ragazzi cercheremo di far coa</w:t>
      </w:r>
      <w:r w:rsidR="000B2B64" w:rsidRPr="00547EFF">
        <w:rPr>
          <w:rFonts w:ascii="Verdana" w:hAnsi="Verdana"/>
          <w:color w:val="000000" w:themeColor="text1"/>
          <w:sz w:val="20"/>
          <w:szCs w:val="20"/>
        </w:rPr>
        <w:t xml:space="preserve">gulare sempre più azioni e riflessioni di qualità </w:t>
      </w:r>
      <w:r w:rsidR="003545DE" w:rsidRPr="00547EFF">
        <w:rPr>
          <w:rFonts w:ascii="Verdana" w:hAnsi="Verdana"/>
          <w:color w:val="000000" w:themeColor="text1"/>
          <w:sz w:val="20"/>
          <w:szCs w:val="20"/>
        </w:rPr>
        <w:t xml:space="preserve"> e </w:t>
      </w:r>
      <w:r w:rsidR="000B2B64" w:rsidRPr="00547EFF">
        <w:rPr>
          <w:rFonts w:ascii="Verdana" w:hAnsi="Verdana"/>
          <w:color w:val="000000" w:themeColor="text1"/>
          <w:sz w:val="20"/>
          <w:szCs w:val="20"/>
        </w:rPr>
        <w:t xml:space="preserve"> respiro universale.</w:t>
      </w:r>
    </w:p>
    <w:p w:rsidR="000B2B64" w:rsidRPr="00524709" w:rsidRDefault="000B2B64" w:rsidP="00524709">
      <w:pPr>
        <w:jc w:val="both"/>
        <w:rPr>
          <w:rFonts w:ascii="Verdana" w:hAnsi="Verdana"/>
          <w:color w:val="000000" w:themeColor="text1"/>
          <w:sz w:val="20"/>
          <w:szCs w:val="20"/>
        </w:rPr>
      </w:pPr>
      <w:r w:rsidRPr="00547EFF">
        <w:rPr>
          <w:rFonts w:ascii="Verdana" w:hAnsi="Verdana"/>
          <w:color w:val="000000" w:themeColor="text1"/>
          <w:sz w:val="20"/>
          <w:szCs w:val="20"/>
        </w:rPr>
        <w:t xml:space="preserve">Il Mammut non si è estinto, riuscendo a trovare il coraggio di varcare la </w:t>
      </w:r>
      <w:r w:rsidR="003545DE" w:rsidRPr="00547EFF">
        <w:rPr>
          <w:rFonts w:ascii="Verdana" w:hAnsi="Verdana"/>
          <w:color w:val="000000" w:themeColor="text1"/>
          <w:sz w:val="20"/>
          <w:szCs w:val="20"/>
        </w:rPr>
        <w:t xml:space="preserve">sua </w:t>
      </w:r>
      <w:r w:rsidRPr="00547EFF">
        <w:rPr>
          <w:rFonts w:ascii="Verdana" w:hAnsi="Verdana"/>
          <w:color w:val="000000" w:themeColor="text1"/>
          <w:sz w:val="20"/>
          <w:szCs w:val="20"/>
        </w:rPr>
        <w:t xml:space="preserve">porta  grazie alla forza e al calore arrivate da ogni parte d’Italia. Ci auguriamo di ritrovarvi </w:t>
      </w:r>
      <w:r w:rsidR="00117834" w:rsidRPr="00547EFF">
        <w:rPr>
          <w:rFonts w:ascii="Verdana" w:hAnsi="Verdana"/>
          <w:color w:val="000000" w:themeColor="text1"/>
          <w:sz w:val="20"/>
          <w:szCs w:val="20"/>
        </w:rPr>
        <w:t xml:space="preserve">a settembre </w:t>
      </w:r>
      <w:r w:rsidRPr="00547EFF">
        <w:rPr>
          <w:rFonts w:ascii="Verdana" w:hAnsi="Verdana"/>
          <w:color w:val="000000" w:themeColor="text1"/>
          <w:sz w:val="20"/>
          <w:szCs w:val="20"/>
        </w:rPr>
        <w:t>da quest’altra parte della soglia.</w:t>
      </w:r>
      <w:r w:rsidRPr="00524709">
        <w:rPr>
          <w:rFonts w:ascii="Verdana" w:hAnsi="Verdana"/>
          <w:color w:val="000000" w:themeColor="text1"/>
          <w:sz w:val="20"/>
          <w:szCs w:val="20"/>
        </w:rPr>
        <w:t xml:space="preserve"> </w:t>
      </w:r>
    </w:p>
    <w:p w:rsidR="000E520E" w:rsidRPr="00524709" w:rsidRDefault="000E520E" w:rsidP="00524709">
      <w:pPr>
        <w:jc w:val="both"/>
        <w:rPr>
          <w:rFonts w:ascii="Verdana" w:hAnsi="Verdana"/>
          <w:color w:val="000000" w:themeColor="text1"/>
          <w:sz w:val="20"/>
          <w:szCs w:val="20"/>
        </w:rPr>
      </w:pPr>
    </w:p>
    <w:sectPr w:rsidR="000E520E" w:rsidRPr="005247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CC7"/>
    <w:multiLevelType w:val="hybridMultilevel"/>
    <w:tmpl w:val="28A8FE8E"/>
    <w:lvl w:ilvl="0" w:tplc="8BD041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5B"/>
    <w:rsid w:val="00012168"/>
    <w:rsid w:val="00062CF9"/>
    <w:rsid w:val="000B2B64"/>
    <w:rsid w:val="000E520E"/>
    <w:rsid w:val="00117834"/>
    <w:rsid w:val="00132803"/>
    <w:rsid w:val="00150591"/>
    <w:rsid w:val="002072A9"/>
    <w:rsid w:val="00272509"/>
    <w:rsid w:val="002A6820"/>
    <w:rsid w:val="003545DE"/>
    <w:rsid w:val="00384787"/>
    <w:rsid w:val="003F1598"/>
    <w:rsid w:val="0041556E"/>
    <w:rsid w:val="00444490"/>
    <w:rsid w:val="0051595B"/>
    <w:rsid w:val="00524709"/>
    <w:rsid w:val="00547EFF"/>
    <w:rsid w:val="0067135B"/>
    <w:rsid w:val="00830C59"/>
    <w:rsid w:val="008322BE"/>
    <w:rsid w:val="00AD2AB8"/>
    <w:rsid w:val="00B83740"/>
    <w:rsid w:val="00C401AA"/>
    <w:rsid w:val="00CE78AB"/>
    <w:rsid w:val="00DD15DB"/>
    <w:rsid w:val="00E2771A"/>
    <w:rsid w:val="00E61E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2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2104</Words>
  <Characters>11998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cp:lastModifiedBy>
  <cp:revision>2</cp:revision>
  <dcterms:created xsi:type="dcterms:W3CDTF">2015-07-29T19:45:00Z</dcterms:created>
  <dcterms:modified xsi:type="dcterms:W3CDTF">2015-07-29T19:45:00Z</dcterms:modified>
</cp:coreProperties>
</file>